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Утверждена </w:t>
      </w: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Постановлением администрации </w:t>
      </w: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городского округа Люберцы  </w:t>
      </w: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Московской области   </w:t>
      </w: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от 28.12.2018 № 5166-ПА </w:t>
      </w:r>
    </w:p>
    <w:p w:rsidR="002A67A4" w:rsidRDefault="002A67A4" w:rsidP="00902255">
      <w:pPr>
        <w:ind w:firstLine="709"/>
        <w:rPr>
          <w:rFonts w:ascii="Arial" w:hAnsi="Arial" w:cs="Arial"/>
          <w:b/>
        </w:rPr>
      </w:pPr>
      <w:r>
        <w:rPr>
          <w:rFonts w:ascii="Arial" w:hAnsi="Arial" w:cs="Arial"/>
        </w:rPr>
        <w:t>Муниципальная программа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«Предпринимательство городского округа Люберцы Московской области»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ПАСПОРТ</w:t>
      </w:r>
    </w:p>
    <w:tbl>
      <w:tblPr>
        <w:tblW w:w="0" w:type="auto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66"/>
        <w:gridCol w:w="2210"/>
        <w:gridCol w:w="2063"/>
        <w:gridCol w:w="1962"/>
        <w:gridCol w:w="1962"/>
        <w:gridCol w:w="1962"/>
        <w:gridCol w:w="1962"/>
      </w:tblGrid>
      <w:tr w:rsidR="002A67A4" w:rsidTr="002A67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1.Формирование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 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2.Сохранение жизни и здоровья работников в течение всего периода трудовой деятельности; 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3.Создание условий для достойного труда каждого работника; 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4.Повышение престижа человека труда, развитие преемственности поколений;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5. 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 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</w:tr>
      <w:tr w:rsidR="002A67A4" w:rsidTr="002A67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механизмов поддержки субъектов малого и среднего бизнеса;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благоприятной среды для развития предпринимательства;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Информационное и научно-методическое обеспечение малого и среднего предпринимательства;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Финансовая и имущественная поддержка субъектов малого и среднего предпринимательства;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вклада субъектов малого и среднего предприни</w:t>
            </w:r>
            <w:r>
              <w:rPr>
                <w:rFonts w:ascii="Arial" w:hAnsi="Arial" w:cs="Arial"/>
                <w:lang w:eastAsia="en-US"/>
              </w:rPr>
              <w:softHyphen/>
              <w:t>мательства в экономику городского округа Люберцы;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уровня производственного травматизма и профессиональной заболеваемости;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конкурсов профессионального мастерства, среди трудовых династий и др.;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Рост числа работодателей-участников Ярмарок вакансий и учебных рабочих мест;  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сферы муниципальных закупок и внедрение Стандарта</w:t>
            </w:r>
            <w:r>
              <w:rPr>
                <w:rFonts w:ascii="Arial" w:hAnsi="Arial" w:cs="Arial"/>
                <w:b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развитие конкуренции на территории городского округа Люберцы.</w:t>
            </w:r>
          </w:p>
        </w:tc>
      </w:tr>
      <w:tr w:rsidR="002A67A4" w:rsidTr="002A67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Координатор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Заместитель Главы администрации городского округа  Люберцы Сыров А.Н.  </w:t>
            </w:r>
          </w:p>
        </w:tc>
      </w:tr>
      <w:tr w:rsidR="002A67A4" w:rsidTr="002A67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</w:t>
            </w:r>
            <w:r>
              <w:rPr>
                <w:rFonts w:ascii="Arial" w:hAnsi="Arial" w:cs="Arial"/>
                <w:lang w:eastAsia="en-US"/>
              </w:rPr>
              <w:br/>
              <w:t xml:space="preserve">Муниципальной заказчик программы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предпринимательства и инвестиций администрации городского округа Люберцы Московской области 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муниципальных закупок  администрации городского округа Люберцы  Московской области</w:t>
            </w:r>
          </w:p>
        </w:tc>
      </w:tr>
      <w:tr w:rsidR="002A67A4" w:rsidTr="002A67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2018-2022гг</w:t>
            </w:r>
          </w:p>
        </w:tc>
      </w:tr>
      <w:tr w:rsidR="002A67A4" w:rsidTr="002A67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Перечень подпрограмм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37" w:firstLine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предпринимательства в городском округе Люберцы (Приложения № 1, №1.1, №2  к подпрограмме 1).</w:t>
            </w:r>
          </w:p>
          <w:p w:rsidR="002A67A4" w:rsidRDefault="002A67A4" w:rsidP="009022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37" w:firstLine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Улучшение условий и охраны труда на территории городского округа Люберцы Московской области (Приложения № 3,4  к подпрограмме 2).</w:t>
            </w:r>
          </w:p>
          <w:p w:rsidR="002A67A4" w:rsidRDefault="002A67A4" w:rsidP="0090225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37" w:firstLine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конкуренции в городском округе Люберцы (Приложения №5,6  к подпрограмме 3).</w:t>
            </w:r>
          </w:p>
        </w:tc>
      </w:tr>
      <w:tr w:rsidR="002A67A4" w:rsidTr="002A67A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Источники финансирования    </w:t>
            </w:r>
            <w:r>
              <w:rPr>
                <w:rFonts w:ascii="Arial" w:hAnsi="Arial" w:cs="Arial"/>
                <w:lang w:eastAsia="en-US"/>
              </w:rPr>
              <w:br/>
              <w:t xml:space="preserve">муниципальной программы,  </w:t>
            </w:r>
            <w:r>
              <w:rPr>
                <w:rFonts w:ascii="Arial" w:hAnsi="Arial" w:cs="Arial"/>
                <w:lang w:eastAsia="en-US"/>
              </w:rPr>
              <w:br/>
              <w:t xml:space="preserve">в том числе по годам:    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2A67A4" w:rsidTr="002A67A4">
        <w:trPr>
          <w:trHeight w:val="5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 год</w:t>
            </w:r>
          </w:p>
        </w:tc>
      </w:tr>
      <w:tr w:rsidR="002A67A4" w:rsidTr="002A67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A67A4" w:rsidTr="002A67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A67A4" w:rsidTr="002A67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34834,78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8174,98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</w:tr>
      <w:tr w:rsidR="002A67A4" w:rsidTr="002A67A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A67A4" w:rsidTr="002A67A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Всего, в том числе по годам: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34834,78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8174,98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8009,8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5050,0</w:t>
            </w:r>
          </w:p>
        </w:tc>
      </w:tr>
      <w:tr w:rsidR="002A67A4" w:rsidTr="002A67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-Число субъектов МСП в расчете на 10 тысяч жителей к 2022 году до 493 единиц;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-Достижение числа созданных рабочих мест субъектами малого и среднего предпринимательства, получившими государственную поддержку к 2022 году в количестве 21 единиц;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в Московской области до 60,0 %;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-К</w:t>
            </w:r>
            <w:r>
              <w:rPr>
                <w:rFonts w:ascii="Arial" w:hAnsi="Arial" w:cs="Arial"/>
                <w:lang w:eastAsia="en-US"/>
              </w:rPr>
              <w:t xml:space="preserve">оличество вновь созданные предприятия МСП в сфере производства или услуг концу 2022 года 403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ед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lang w:eastAsia="en-US"/>
              </w:rPr>
              <w:t xml:space="preserve">Количество субъектов малого и среднего предпринимательства, получивших государственную поддержку к концу </w:t>
            </w:r>
            <w:r>
              <w:rPr>
                <w:rFonts w:ascii="Arial" w:hAnsi="Arial" w:cs="Arial"/>
                <w:lang w:eastAsia="en-US"/>
              </w:rPr>
              <w:t>2022</w:t>
            </w:r>
            <w:r>
              <w:rPr>
                <w:rFonts w:ascii="Arial" w:hAnsi="Arial" w:cs="Arial"/>
                <w:bCs/>
                <w:lang w:eastAsia="en-US"/>
              </w:rPr>
              <w:t xml:space="preserve"> года 8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eastAsia="en-US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bCs/>
                <w:lang w:eastAsia="en-US"/>
              </w:rPr>
              <w:t>;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-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t>Малый бизнес большого региона. (Прирост количества субъектов малого и среднего предпринимательства на 10 тыс. населения) к концу 2022 года 108,3;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- Создаем рабочие места в малом бизнесе. (Отношение численности работников МСП к численности населения) к концу 2022 года 12%;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Снижение числа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0,062 к концу 2021 года;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2019 года;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к 2022 году до 900 чел.;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Рост числа работодателей-участников Ярмарок вакансий и учебных рабочих мест к 2022 году до 19 единиц;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Доведение доли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Среднее количество участников на торгах к 2022 году 4,4;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- Доведение доли несостоявшихся торгов от общего количества объявленных торгов к 2022 году до 16%;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-Увеличение доли </w:t>
            </w:r>
            <w:proofErr w:type="gramStart"/>
            <w:r>
              <w:rPr>
                <w:rFonts w:ascii="Arial" w:hAnsi="Arial" w:cs="Arial"/>
                <w:lang w:eastAsia="en-US"/>
              </w:rPr>
              <w:t>общей экономии денежных средств от общей суммы объявленных торгов до 11%, к концу 2022 года</w:t>
            </w:r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-Доведение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25%,  к концу 2022 года;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-Доведение </w:t>
            </w:r>
            <w:proofErr w:type="gramStart"/>
            <w:r>
              <w:rPr>
                <w:rFonts w:ascii="Arial" w:hAnsi="Arial" w:cs="Arial"/>
                <w:lang w:eastAsia="en-US"/>
              </w:rPr>
              <w:t>количества реализованных требований Стандарта развития конкуренции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до 7, к концу 2022 года.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</w:tbl>
    <w:p w:rsidR="002A67A4" w:rsidRDefault="002A67A4" w:rsidP="00902255">
      <w:pPr>
        <w:rPr>
          <w:rFonts w:ascii="Arial" w:hAnsi="Arial" w:cs="Arial"/>
        </w:rPr>
      </w:pPr>
    </w:p>
    <w:p w:rsidR="002A67A4" w:rsidRDefault="002A67A4" w:rsidP="00902255">
      <w:pPr>
        <w:rPr>
          <w:rFonts w:ascii="Arial" w:eastAsiaTheme="minorEastAsia" w:hAnsi="Arial" w:cs="Arial"/>
          <w:b/>
          <w:bCs/>
        </w:rPr>
        <w:sectPr w:rsidR="002A67A4"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2A67A4" w:rsidRDefault="002A67A4" w:rsidP="00902255">
      <w:pPr>
        <w:pStyle w:val="ab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Общая характеристика сферы реализации муниципальной программы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</w:rPr>
        <w:t>торгово</w:t>
      </w:r>
      <w:proofErr w:type="spellEnd"/>
      <w:r>
        <w:rPr>
          <w:rFonts w:ascii="Arial" w:hAnsi="Arial" w:cs="Arial"/>
        </w:rPr>
        <w:t xml:space="preserve"> – промышленная палата и НП «Союз промышленников и предпринимателей Люберецкого района», </w:t>
      </w:r>
      <w:r>
        <w:rPr>
          <w:rFonts w:ascii="Arial" w:hAnsi="Arial" w:cs="Arial"/>
          <w:bCs/>
        </w:rPr>
        <w:t xml:space="preserve">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>
        <w:rPr>
          <w:rFonts w:ascii="Arial" w:hAnsi="Arial" w:cs="Arial"/>
        </w:rPr>
        <w:t>городском округе Люберцы</w:t>
      </w:r>
      <w:r>
        <w:rPr>
          <w:rFonts w:ascii="Arial" w:hAnsi="Arial" w:cs="Arial"/>
          <w:bCs/>
        </w:rPr>
        <w:t xml:space="preserve"> Московской области.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-отсутствие стартового капитала;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2A67A4" w:rsidRDefault="002A67A4" w:rsidP="00902255">
      <w:pPr>
        <w:ind w:firstLine="567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округа.</w:t>
      </w:r>
      <w:proofErr w:type="gramEnd"/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годом.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 внимания вопросам охраны труда: не проводят профилактические мероприятия по предотвращению несчастных случаев на производстве, не проводят медицинские осмотры работников перед началом работы и в течени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трудовой деятельности, не проводят специальную оценку условий труда на рабочих местах, отсутствуют службы охраны труда и т.д.      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Одной из наиболее эффективных форм работы в удовлетворении потребности работодателей в кадрах, ориентации граждан, ищущих работу, 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>. молодежи, на профессиях, пользующихся спросом на рынке труда, остаются ярмарки вакансий и учебных рабочих мест.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Ежегодно на территории городского округа Люберцы проводятся не менее 4 ярмарок: ярмарка учебных мест для молодежи «День абитуриента», Межрайонная ярмарка вакансий и учебных рабочих мест в рамках Праздника труда, ярмарка вакансий и учебных рабочих мест для женщин и другие. Около 4 тыс. посетителей, более 300 чел. получают направление для трудоустройства, трудоустраиваются - 200 чел.</w:t>
      </w:r>
    </w:p>
    <w:p w:rsidR="002A67A4" w:rsidRDefault="002A67A4" w:rsidP="00902255">
      <w:pPr>
        <w:ind w:firstLine="567"/>
        <w:rPr>
          <w:rFonts w:ascii="Arial" w:hAnsi="Arial" w:cs="Arial"/>
        </w:rPr>
      </w:pPr>
    </w:p>
    <w:p w:rsidR="002A67A4" w:rsidRDefault="002A67A4" w:rsidP="00902255">
      <w:pPr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Описание цели программы</w:t>
      </w:r>
    </w:p>
    <w:p w:rsidR="002A67A4" w:rsidRDefault="002A67A4" w:rsidP="00902255">
      <w:pPr>
        <w:ind w:firstLine="567"/>
        <w:rPr>
          <w:rFonts w:ascii="Arial" w:hAnsi="Arial" w:cs="Arial"/>
        </w:rPr>
      </w:pP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Цели Программы: 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-Формирование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Люберцы;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2A67A4" w:rsidRDefault="002A67A4" w:rsidP="00902255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достойного труда каждого работника.</w:t>
      </w:r>
    </w:p>
    <w:p w:rsidR="002A67A4" w:rsidRDefault="002A67A4" w:rsidP="00902255">
      <w:pPr>
        <w:pStyle w:val="ConsPlusNonformat"/>
        <w:widowControl/>
        <w:ind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общественной значимости самоотверженного и добросовестного труда, престижа человека труда, развитие преемственности поколений.</w:t>
      </w:r>
    </w:p>
    <w:p w:rsidR="002A67A4" w:rsidRDefault="002A67A4" w:rsidP="00902255">
      <w:pPr>
        <w:pStyle w:val="ConsPlusNonformat"/>
        <w:widowControl/>
        <w:ind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</w:r>
    </w:p>
    <w:p w:rsidR="002A67A4" w:rsidRDefault="002A67A4" w:rsidP="00902255">
      <w:pPr>
        <w:pStyle w:val="ConsPlusNonformat"/>
        <w:widowControl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достижения указанных целей необходимо решение следующих задач:</w:t>
      </w: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-Информационное и научно-методическое обеспечение малого и среднего предпринимательства;</w:t>
      </w: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-Содействие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</w: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-Финансовая и имущественная поддержка субъектов малого и среднего предпринимательства;</w:t>
      </w: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-Увеличение вклада субъектов малого и среднего предприни</w:t>
      </w:r>
      <w:r>
        <w:rPr>
          <w:rFonts w:ascii="Arial" w:hAnsi="Arial" w:cs="Arial"/>
        </w:rPr>
        <w:softHyphen/>
        <w:t>мательства в экономику городского округа Люберцы;</w:t>
      </w:r>
    </w:p>
    <w:p w:rsidR="002A67A4" w:rsidRDefault="002A67A4" w:rsidP="00902255">
      <w:pPr>
        <w:pStyle w:val="ConsPlusNonformat"/>
        <w:widowControl/>
        <w:ind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Снижение уровня производственного травматизма и профессиональной заболеваемости;</w:t>
      </w:r>
    </w:p>
    <w:p w:rsidR="002A67A4" w:rsidRDefault="002A67A4" w:rsidP="00902255">
      <w:pPr>
        <w:pStyle w:val="ConsPlusNonformat"/>
        <w:widowControl/>
        <w:ind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общественной значимости самоотверженного и добросовестного труда, престижа человека труда, развитие преемственности поколений.</w:t>
      </w:r>
    </w:p>
    <w:p w:rsidR="002A67A4" w:rsidRDefault="002A67A4" w:rsidP="00902255">
      <w:pPr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Приоритетами Программы являются дальнейшее развитие инфраструктуры поддержки малого и среднего предпринимательства, инвестиционно-финансовая поддержка субъектов малого предпринимательства, развитие малого и среднего предпринимательства в таких сферах экономики, как промышленное производство и инновационная деятельность, </w:t>
      </w:r>
      <w:proofErr w:type="spellStart"/>
      <w:r>
        <w:rPr>
          <w:rFonts w:ascii="Arial" w:hAnsi="Arial" w:cs="Arial"/>
        </w:rPr>
        <w:t>жилищно</w:t>
      </w:r>
      <w:proofErr w:type="spellEnd"/>
      <w:r>
        <w:rPr>
          <w:rFonts w:ascii="Arial" w:hAnsi="Arial" w:cs="Arial"/>
        </w:rPr>
        <w:t xml:space="preserve"> – коммунальное хозяйство, бытовое обслуживание населения, оказание платных услуг населению, гостиничный бизнес, рекреационные и консультативные услуги;  принятие мер, направленных на улучшение условий и охраны труда работающего населения, на проведение профилактических </w:t>
      </w:r>
      <w:r>
        <w:rPr>
          <w:rFonts w:ascii="Arial" w:hAnsi="Arial" w:cs="Arial"/>
        </w:rPr>
        <w:lastRenderedPageBreak/>
        <w:t>мероприятий, связанных со снижением профессионального риска, проведением диспансеризации и профилактических осмотров работающих.</w:t>
      </w:r>
    </w:p>
    <w:p w:rsidR="002A67A4" w:rsidRDefault="002A67A4" w:rsidP="00902255">
      <w:pPr>
        <w:ind w:firstLine="737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Мероприятия муниципальной программы приведены в приложениях № 1,3,5 подпрограмм - «Развитие предпринимательства в городском округе Люберцы», Улучшение условий и охраны труда на территории городского округа Люберцы Московской области, Развитие конкуренции в городском округе Люберцы.</w:t>
      </w:r>
    </w:p>
    <w:p w:rsidR="002A67A4" w:rsidRDefault="002A67A4" w:rsidP="00902255">
      <w:pPr>
        <w:ind w:firstLine="737"/>
        <w:rPr>
          <w:rFonts w:ascii="Arial" w:hAnsi="Arial" w:cs="Arial"/>
        </w:rPr>
      </w:pPr>
    </w:p>
    <w:p w:rsidR="002A67A4" w:rsidRDefault="002A67A4" w:rsidP="0090225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 Прогноз развития соответствующей сферы с учетом реализации муниципальной программы</w:t>
      </w:r>
    </w:p>
    <w:p w:rsidR="002A67A4" w:rsidRDefault="002A67A4" w:rsidP="00902255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программы, в процессе и по итогам ее реализации.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7" w:anchor="Par543" w:history="1">
        <w:r>
          <w:rPr>
            <w:rStyle w:val="a3"/>
            <w:rFonts w:ascii="Arial" w:hAnsi="Arial" w:cs="Arial"/>
          </w:rPr>
          <w:t xml:space="preserve">приложении № </w:t>
        </w:r>
      </w:hyperlink>
      <w:r>
        <w:rPr>
          <w:rFonts w:ascii="Arial" w:hAnsi="Arial" w:cs="Arial"/>
        </w:rPr>
        <w:t>2 Подпрограммы «Развитие предпринимательства в городском округе Люберцы»</w:t>
      </w:r>
    </w:p>
    <w:p w:rsidR="002A67A4" w:rsidRDefault="002A67A4" w:rsidP="00902255">
      <w:pPr>
        <w:pStyle w:val="ConsPlusCell"/>
        <w:spacing w:line="276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 результативностью понимается степень </w:t>
      </w:r>
      <w:proofErr w:type="gramStart"/>
      <w:r>
        <w:rPr>
          <w:rFonts w:ascii="Arial" w:hAnsi="Arial" w:cs="Arial"/>
          <w:sz w:val="24"/>
          <w:szCs w:val="24"/>
        </w:rPr>
        <w:t>достижения запланированного уровня нефинансовых результатов реализации программы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2A67A4" w:rsidRDefault="002A67A4" w:rsidP="00902255">
      <w:pPr>
        <w:pStyle w:val="ConsPlusCell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2A67A4" w:rsidRDefault="002A67A4" w:rsidP="00902255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-Увеличение количества малых и средних предприятий на 10 тысяч человек населения в 2022 году до 493 единиц;</w:t>
      </w:r>
    </w:p>
    <w:p w:rsidR="002A67A4" w:rsidRDefault="002A67A4" w:rsidP="00902255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в Московской области до  60,0 %;</w:t>
      </w:r>
    </w:p>
    <w:p w:rsidR="002A67A4" w:rsidRDefault="002A67A4" w:rsidP="00902255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-Количество вновь созданных предприятий малого и среднего бизнеса к  концу 2022 года 403;</w:t>
      </w:r>
    </w:p>
    <w:p w:rsidR="002A67A4" w:rsidRDefault="002A67A4" w:rsidP="00902255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-Количество субъектов малого и среднего предпринимательства, получивших государственную поддержку к концу 2022 года 8 </w:t>
      </w:r>
      <w:proofErr w:type="spellStart"/>
      <w:proofErr w:type="gramStart"/>
      <w:r>
        <w:rPr>
          <w:rFonts w:ascii="Arial" w:hAnsi="Arial" w:cs="Arial"/>
          <w:color w:val="333333"/>
        </w:rPr>
        <w:t>шт</w:t>
      </w:r>
      <w:proofErr w:type="spellEnd"/>
      <w:proofErr w:type="gramEnd"/>
      <w:r>
        <w:rPr>
          <w:rFonts w:ascii="Arial" w:hAnsi="Arial" w:cs="Arial"/>
          <w:color w:val="333333"/>
        </w:rPr>
        <w:t>;</w:t>
      </w:r>
    </w:p>
    <w:p w:rsidR="002A67A4" w:rsidRDefault="002A67A4" w:rsidP="00902255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Создание рабочих мест к концу 2022 года до 12%;</w:t>
      </w:r>
    </w:p>
    <w:p w:rsidR="002A67A4" w:rsidRDefault="002A67A4" w:rsidP="00902255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 Малый бизнес большого региона. (Прирост количества субъектов малого и среднего предпринимательства на 10 тыс. населения) к концу 2022 года до 108,3%;</w:t>
      </w:r>
    </w:p>
    <w:p w:rsidR="002A67A4" w:rsidRDefault="002A67A4" w:rsidP="00902255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Достижение числа созданных рабочих мест субъектами малого и среднего предпринимательства, получившими поддержку в количестве 21 единиц; </w:t>
      </w:r>
    </w:p>
    <w:p w:rsidR="002A67A4" w:rsidRDefault="002A67A4" w:rsidP="00902255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pStyle w:val="ab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подпрограмм и краткое их описание</w:t>
      </w:r>
    </w:p>
    <w:p w:rsidR="002A67A4" w:rsidRDefault="002A67A4" w:rsidP="00902255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Подпрограмма 1. - Развитие предпринимательства в городском округе Люберцы 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Люберцы;</w:t>
      </w: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Подпрограмма 2 - Улучшение условий и охраны труда на территории городского округа Люберцы Московской области  - Сохранение жизни и здоровья работников в течение всего периода трудовой деятельности.</w:t>
      </w:r>
    </w:p>
    <w:p w:rsidR="002A67A4" w:rsidRDefault="002A67A4" w:rsidP="00902255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Подпрограмма 3- Развитие конкуренции в городском округе Люберцы - Создание условий для достойного труда каждого работника.</w:t>
      </w:r>
    </w:p>
    <w:p w:rsidR="002A67A4" w:rsidRDefault="002A67A4" w:rsidP="00902255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</w:rPr>
      </w:pPr>
    </w:p>
    <w:p w:rsidR="002A67A4" w:rsidRDefault="002A67A4" w:rsidP="00902255">
      <w:pPr>
        <w:pStyle w:val="ab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Обобщенная характеристика основных мероприятий муниципальной программы</w:t>
      </w:r>
    </w:p>
    <w:p w:rsidR="002A67A4" w:rsidRDefault="002A67A4" w:rsidP="00902255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Подпрограмма 1.</w:t>
      </w:r>
    </w:p>
    <w:p w:rsidR="002A67A4" w:rsidRDefault="002A67A4" w:rsidP="00902255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1.Основное мероприятие «Информационное и научно-методическое обеспечение малого и среднего предпринимательства -</w:t>
      </w:r>
      <w:r>
        <w:rPr>
          <w:rFonts w:ascii="Arial" w:hAnsi="Arial" w:cs="Arial"/>
          <w:bCs/>
        </w:rPr>
        <w:t xml:space="preserve"> Число созданных рабочих мест субъектами малого и среднего предпринимательства, получивших государственную поддержку к 2022 году составит 21ед</w:t>
      </w:r>
    </w:p>
    <w:p w:rsidR="002A67A4" w:rsidRDefault="002A67A4" w:rsidP="00902255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color w:val="000000"/>
        </w:rPr>
        <w:t xml:space="preserve">Основное мероприятие «Реализация механизмов государственной и муниципальной поддержки субъектов малого и среднего предпринимательства» - </w:t>
      </w:r>
      <w:r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 к 2022 году до 108,3%.</w:t>
      </w:r>
    </w:p>
    <w:p w:rsidR="002A67A4" w:rsidRDefault="002A67A4" w:rsidP="00902255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  <w:b/>
        </w:rPr>
        <w:t xml:space="preserve">. </w:t>
      </w:r>
      <w:proofErr w:type="gramStart"/>
      <w:r>
        <w:rPr>
          <w:rFonts w:ascii="Arial" w:hAnsi="Arial" w:cs="Arial"/>
          <w:color w:val="000000"/>
        </w:rPr>
        <w:t xml:space="preserve">Основное мероприятие «Реализация дополнительных механизмов поддержки субъектов  малого и среднего бизнеса» - </w:t>
      </w:r>
      <w:r>
        <w:rPr>
          <w:rFonts w:ascii="Arial" w:hAnsi="Arial" w:cs="Arial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к 2022 году 60%,</w:t>
      </w:r>
      <w:r>
        <w:rPr>
          <w:rFonts w:ascii="Arial" w:hAnsi="Arial" w:cs="Arial"/>
          <w:color w:val="000000" w:themeColor="text1"/>
        </w:rPr>
        <w:t xml:space="preserve"> Число субъектов МСП в расчете на 10 тысяч человек населения к 2022 году составит 493ед.</w:t>
      </w:r>
      <w:proofErr w:type="gramEnd"/>
    </w:p>
    <w:p w:rsidR="002A67A4" w:rsidRDefault="002A67A4" w:rsidP="00902255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color w:val="000000"/>
        </w:rPr>
        <w:t xml:space="preserve"> Основное мероприятие «Формирование благоприятной среды для развития предпринимательства» - </w:t>
      </w:r>
      <w:r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 к 2022 году до 108,3%, Количество вновь созданных предприятий МСП в сфере производства или услуг к 2022 году составит 403ед.</w:t>
      </w:r>
    </w:p>
    <w:p w:rsidR="002A67A4" w:rsidRDefault="002A67A4" w:rsidP="00902255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:rsidR="002A67A4" w:rsidRDefault="002A67A4" w:rsidP="00902255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Подпрограмма 2.</w:t>
      </w:r>
    </w:p>
    <w:p w:rsidR="002A67A4" w:rsidRDefault="002A67A4" w:rsidP="00902255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142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1.Основное мероприятие 1 «Снижение уровня производственного травматизма и профессиональной заболеваемости – </w:t>
      </w:r>
      <w:r>
        <w:rPr>
          <w:rFonts w:ascii="Arial" w:hAnsi="Arial" w:cs="Arial"/>
          <w:lang w:eastAsia="en-US"/>
        </w:rPr>
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 к 2022 году 0.061ед.</w:t>
      </w:r>
    </w:p>
    <w:p w:rsidR="002A67A4" w:rsidRDefault="002A67A4" w:rsidP="00902255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outlineLvl w:val="1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 xml:space="preserve">2.Повышение общественной значимости самоотверженного и добросовестного труда, престижа человека труда, развитие преемственности поколений - </w:t>
      </w:r>
      <w:r>
        <w:rPr>
          <w:rFonts w:ascii="Arial" w:hAnsi="Arial" w:cs="Arial"/>
          <w:lang w:eastAsia="en-US"/>
        </w:rPr>
        <w:t xml:space="preserve">Рост </w:t>
      </w:r>
      <w:proofErr w:type="gramStart"/>
      <w:r>
        <w:rPr>
          <w:rFonts w:ascii="Arial" w:hAnsi="Arial" w:cs="Arial"/>
          <w:lang w:eastAsia="en-US"/>
        </w:rPr>
        <w:t>числа участников мероприятий Праздника труда</w:t>
      </w:r>
      <w:proofErr w:type="gramEnd"/>
      <w:r>
        <w:rPr>
          <w:rFonts w:ascii="Arial" w:hAnsi="Arial" w:cs="Arial"/>
          <w:lang w:eastAsia="en-US"/>
        </w:rPr>
        <w:t xml:space="preserve"> в Московской области к 2022 году  до 900 чел., Рост числа организаций – участников ярмарок вакансий и учебных рабочих мест – к 2022 году 19ед.</w:t>
      </w:r>
    </w:p>
    <w:p w:rsidR="002A67A4" w:rsidRDefault="002A67A4" w:rsidP="00902255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lang w:eastAsia="en-US"/>
        </w:rPr>
      </w:pPr>
    </w:p>
    <w:p w:rsidR="002A67A4" w:rsidRDefault="002A67A4" w:rsidP="00902255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Подпрограмма 3.</w:t>
      </w:r>
    </w:p>
    <w:p w:rsidR="002A67A4" w:rsidRDefault="002A67A4" w:rsidP="00902255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1.Проведение мониторинга состояния и развития конкурентной среды на рынках товаров и услуг муниципального образования –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1,2%.</w:t>
      </w:r>
    </w:p>
    <w:p w:rsidR="002A67A4" w:rsidRDefault="002A67A4" w:rsidP="00902255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2.Повышение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 –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к 2022 году 25%.</w:t>
      </w:r>
    </w:p>
    <w:p w:rsidR="002A67A4" w:rsidRDefault="002A67A4" w:rsidP="00902255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:rsidR="002A67A4" w:rsidRDefault="002A67A4" w:rsidP="00902255">
      <w:pPr>
        <w:pStyle w:val="ab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взаимодействия ответственного за выполнения мероприятия с заказчиком подпрограммы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1.Управление реализацией муниципальной программы осуществляет координатор муниципальной программы.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2.Заказчик подпрограммы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1)разрабатывает подпрограмму;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2)анализирует прогноз расходов на реализацию мероприятий 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и готовит финансовое экономическое обоснование;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3)осуществляет взаимодействие с заказчиком программы 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и </w:t>
      </w:r>
      <w:proofErr w:type="gramStart"/>
      <w:r>
        <w:rPr>
          <w:rFonts w:ascii="Arial" w:hAnsi="Arial" w:cs="Arial"/>
        </w:rPr>
        <w:t>ответственными</w:t>
      </w:r>
      <w:proofErr w:type="gramEnd"/>
      <w:r>
        <w:rPr>
          <w:rFonts w:ascii="Arial" w:hAnsi="Arial" w:cs="Arial"/>
        </w:rPr>
        <w:t xml:space="preserve"> за выполнение мероприятий;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4)осуществляет координацию деятельности </w:t>
      </w:r>
      <w:proofErr w:type="gramStart"/>
      <w:r>
        <w:rPr>
          <w:rFonts w:ascii="Arial" w:hAnsi="Arial" w:cs="Arial"/>
        </w:rPr>
        <w:t>ответственных</w:t>
      </w:r>
      <w:proofErr w:type="gramEnd"/>
      <w:r>
        <w:rPr>
          <w:rFonts w:ascii="Arial" w:hAnsi="Arial" w:cs="Arial"/>
        </w:rPr>
        <w:t xml:space="preserve"> 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за выполнение мероприятий при реализации подпрограммы;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3 </w:t>
      </w:r>
      <w:proofErr w:type="gramStart"/>
      <w:r>
        <w:rPr>
          <w:rFonts w:ascii="Arial" w:hAnsi="Arial" w:cs="Arial"/>
        </w:rPr>
        <w:t>Ответственный</w:t>
      </w:r>
      <w:proofErr w:type="gramEnd"/>
      <w:r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1)формирует прогноз расходов на реализацию мероприятия 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и направляет его заказчику муниципальной программы (подпрограммы);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2)участвует в обсуждении вопросов, связанных с реализацией 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и финансированием подпрограммы в части соответствующего мероприятия;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3)готовит предложения по формированию перечней, предусмотренных пунктом 34 настоящего Порядка, и направляет 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их заказчику подпрограммы;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4)направляет заказчику подпрограммы предложения 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по формированию «Дорожных карт»;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5)готовит и представляет заказчику муниципальной программы (подпрограммы) отчет о реализации мероприятий. «Дорожная карта» разрабатывается на один год.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:rsidR="002A67A4" w:rsidRDefault="002A67A4" w:rsidP="00902255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Состав, форма  и сроки предоставления отчетности 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1.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2.С целью </w:t>
      </w:r>
      <w:proofErr w:type="gramStart"/>
      <w:r>
        <w:rPr>
          <w:rFonts w:ascii="Arial" w:hAnsi="Arial" w:cs="Arial"/>
        </w:rPr>
        <w:t>контроля за</w:t>
      </w:r>
      <w:proofErr w:type="gramEnd"/>
      <w:r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(в том числе в подсистеме ГАСУ МО) и направляет в управление экономики на бумажном носителе: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1) Ежеквартально до 15 числа месяца, следующего за отчетным кварталом, оперативный отчет о реализации мероприятий, по форме согласно приложению № 6 к настоящему Порядку, который содержит: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перечень выполненных мероприятий с указанием объемов, источников финансирования, результатов выполнения мероприятий 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и фактически достигнутых значений планируемых результатов 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и показателей реализации муниципальной программы;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анализ причин несвоевременного выполнения мероприятий 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и </w:t>
      </w:r>
      <w:proofErr w:type="gramStart"/>
      <w:r>
        <w:rPr>
          <w:rFonts w:ascii="Arial" w:hAnsi="Arial" w:cs="Arial"/>
        </w:rPr>
        <w:t>не достижения</w:t>
      </w:r>
      <w:proofErr w:type="gramEnd"/>
      <w:r>
        <w:rPr>
          <w:rFonts w:ascii="Arial" w:hAnsi="Arial" w:cs="Arial"/>
        </w:rPr>
        <w:t xml:space="preserve"> запланированных значений показателей.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2) Ежегодно в срок до 1 марта года,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>, годовой отчет о реализации муниципальной программы, по форме согласно приложению № 7 к настоящему Порядку, для оценки эффективности реализации муниципальной программы, который содержит: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а) аналитическую записку, в которой указываются: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left="426"/>
        <w:rPr>
          <w:rFonts w:ascii="Arial" w:hAnsi="Arial" w:cs="Arial"/>
        </w:rPr>
      </w:pPr>
      <w:r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б) таблицу, в которой указываются данные: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2A67A4" w:rsidRDefault="002A67A4" w:rsidP="00902255">
      <w:pPr>
        <w:ind w:right="-172"/>
        <w:rPr>
          <w:rFonts w:ascii="Arial" w:hAnsi="Arial" w:cs="Arial"/>
        </w:rPr>
      </w:pPr>
    </w:p>
    <w:p w:rsidR="002A67A4" w:rsidRDefault="002A67A4" w:rsidP="00902255">
      <w:pPr>
        <w:rPr>
          <w:rFonts w:ascii="Arial" w:hAnsi="Arial" w:cs="Arial"/>
        </w:rPr>
        <w:sectPr w:rsidR="002A67A4">
          <w:type w:val="nextColumn"/>
          <w:pgSz w:w="11906" w:h="16838"/>
          <w:pgMar w:top="1134" w:right="567" w:bottom="1134" w:left="1134" w:header="709" w:footer="709" w:gutter="0"/>
          <w:cols w:space="720"/>
        </w:sectPr>
      </w:pPr>
    </w:p>
    <w:p w:rsidR="002A67A4" w:rsidRDefault="002A67A4" w:rsidP="00902255">
      <w:pPr>
        <w:pStyle w:val="ab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1.Подпрограмма</w:t>
      </w:r>
    </w:p>
    <w:p w:rsidR="002A67A4" w:rsidRDefault="002A67A4" w:rsidP="00902255">
      <w:pPr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предпринимательства в городском округе Люберцы»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tbl>
      <w:tblPr>
        <w:tblW w:w="149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25"/>
        <w:gridCol w:w="2125"/>
        <w:gridCol w:w="2267"/>
        <w:gridCol w:w="1843"/>
        <w:gridCol w:w="1417"/>
        <w:gridCol w:w="1134"/>
        <w:gridCol w:w="1134"/>
        <w:gridCol w:w="993"/>
        <w:gridCol w:w="1417"/>
      </w:tblGrid>
      <w:tr w:rsidR="002A67A4" w:rsidTr="002A67A4"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подпрограммы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предпринимательства и инвестиций администрации городского округа Люберцы Московской области 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2A67A4" w:rsidTr="002A67A4"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 подпрограммы по годам реализации и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главным распорядителям бюджетных средств, в том числе по годам: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left="122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2A67A4" w:rsidTr="002A67A4"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2018 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2A67A4" w:rsidTr="002A67A4"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Всего: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32975,0</w:t>
            </w:r>
          </w:p>
        </w:tc>
      </w:tr>
      <w:tr w:rsidR="002A67A4" w:rsidTr="002A67A4"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Московской 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A67A4" w:rsidTr="002A67A4"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местного бюджета городского округа Люберцы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32975,0</w:t>
            </w:r>
          </w:p>
        </w:tc>
      </w:tr>
      <w:tr w:rsidR="002A67A4" w:rsidTr="002A67A4"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A67A4" w:rsidTr="002A67A4">
        <w:trPr>
          <w:trHeight w:val="573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2A67A4" w:rsidRDefault="002A67A4" w:rsidP="00902255">
      <w:pPr>
        <w:rPr>
          <w:rFonts w:ascii="Arial" w:eastAsiaTheme="minorEastAsia" w:hAnsi="Arial" w:cs="Arial"/>
          <w:b/>
          <w:bCs/>
        </w:rPr>
        <w:sectPr w:rsidR="002A67A4">
          <w:type w:val="nextColumn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2A67A4" w:rsidRDefault="002A67A4" w:rsidP="00902255">
      <w:pPr>
        <w:pStyle w:val="ConsPlusTitle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Характеристика проблемы и обоснования необходимости ее решения</w:t>
      </w:r>
    </w:p>
    <w:p w:rsidR="002A67A4" w:rsidRDefault="002A67A4" w:rsidP="00902255">
      <w:pPr>
        <w:ind w:firstLine="737"/>
        <w:rPr>
          <w:rFonts w:ascii="Arial" w:hAnsi="Arial" w:cs="Arial"/>
          <w:b/>
        </w:rPr>
      </w:pP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Развитие малого и среднего бизнеса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</w:rPr>
        <w:t>торгово</w:t>
      </w:r>
      <w:proofErr w:type="spellEnd"/>
      <w:r>
        <w:rPr>
          <w:rFonts w:ascii="Arial" w:hAnsi="Arial" w:cs="Arial"/>
        </w:rPr>
        <w:t xml:space="preserve"> – промышленная палата и НП «Союз промышленников и предпринимателей Люберецкого района», </w:t>
      </w:r>
      <w:r>
        <w:rPr>
          <w:rFonts w:ascii="Arial" w:hAnsi="Arial" w:cs="Arial"/>
          <w:bCs/>
        </w:rPr>
        <w:t xml:space="preserve">созданы Координационный совет городского округа Люберцы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>
        <w:rPr>
          <w:rFonts w:ascii="Arial" w:hAnsi="Arial" w:cs="Arial"/>
        </w:rPr>
        <w:t>городском округе Люберцы</w:t>
      </w:r>
      <w:r>
        <w:rPr>
          <w:rFonts w:ascii="Arial" w:hAnsi="Arial" w:cs="Arial"/>
          <w:bCs/>
        </w:rPr>
        <w:t xml:space="preserve"> Московской области.</w:t>
      </w: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-отсутствие стартового капитала;</w:t>
      </w: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2A67A4" w:rsidRDefault="002A67A4" w:rsidP="00902255">
      <w:pPr>
        <w:ind w:firstLine="737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округа.</w:t>
      </w:r>
      <w:proofErr w:type="gramEnd"/>
    </w:p>
    <w:p w:rsidR="002A67A4" w:rsidRDefault="002A67A4" w:rsidP="00902255">
      <w:pPr>
        <w:ind w:firstLine="737"/>
        <w:rPr>
          <w:rFonts w:ascii="Arial" w:hAnsi="Arial" w:cs="Arial"/>
        </w:rPr>
      </w:pPr>
    </w:p>
    <w:p w:rsidR="002A67A4" w:rsidRDefault="002A67A4" w:rsidP="00902255">
      <w:pPr>
        <w:ind w:firstLine="737"/>
        <w:rPr>
          <w:rFonts w:ascii="Arial" w:hAnsi="Arial" w:cs="Arial"/>
          <w:b/>
        </w:rPr>
      </w:pPr>
      <w:bookmarkStart w:id="0" w:name="sub_1202"/>
      <w:r>
        <w:rPr>
          <w:rFonts w:ascii="Arial" w:hAnsi="Arial" w:cs="Arial"/>
          <w:b/>
        </w:rPr>
        <w:t>2. Основные мероприятия разработки Подпрограммы</w:t>
      </w:r>
    </w:p>
    <w:p w:rsidR="002A67A4" w:rsidRDefault="002A67A4" w:rsidP="00902255">
      <w:pPr>
        <w:ind w:firstLine="737"/>
        <w:rPr>
          <w:rFonts w:ascii="Arial" w:hAnsi="Arial" w:cs="Arial"/>
        </w:rPr>
      </w:pP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 xml:space="preserve">Цели Подпрограммы: </w:t>
      </w:r>
    </w:p>
    <w:p w:rsidR="002A67A4" w:rsidRDefault="002A67A4" w:rsidP="00902255">
      <w:pPr>
        <w:ind w:firstLine="737"/>
        <w:rPr>
          <w:rFonts w:ascii="Arial" w:hAnsi="Arial" w:cs="Arial"/>
        </w:rPr>
      </w:pPr>
      <w:r>
        <w:rPr>
          <w:rFonts w:ascii="Arial" w:hAnsi="Arial" w:cs="Arial"/>
        </w:rPr>
        <w:t>-Формирование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Люберцы.</w:t>
      </w:r>
    </w:p>
    <w:p w:rsidR="002A67A4" w:rsidRDefault="002A67A4" w:rsidP="00902255">
      <w:pPr>
        <w:pStyle w:val="ConsPlusNonformat"/>
        <w:widowControl/>
        <w:ind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достижения указанных целей необходима реализация следующих мероприятий:</w:t>
      </w:r>
    </w:p>
    <w:p w:rsidR="002A67A4" w:rsidRDefault="002A67A4" w:rsidP="00902255">
      <w:pPr>
        <w:pStyle w:val="ConsPlusNonformat"/>
        <w:widowControl/>
        <w:ind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Информационное и научно-методическое обеспечение малого и среднего предпринимательства"</w:t>
      </w:r>
    </w:p>
    <w:p w:rsidR="002A67A4" w:rsidRDefault="002A67A4" w:rsidP="00902255">
      <w:pPr>
        <w:pStyle w:val="ConsPlusNonformat"/>
        <w:widowControl/>
        <w:ind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Реализация механизмов государственной и муниципальной поддержки субъектов малого и среднего предпринимательства;</w:t>
      </w:r>
    </w:p>
    <w:p w:rsidR="002A67A4" w:rsidRDefault="002A67A4" w:rsidP="00902255">
      <w:pPr>
        <w:pStyle w:val="ConsPlusNonformat"/>
        <w:widowControl/>
        <w:ind w:firstLine="737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- Реализация дополнительных механизмов поддержки субъектов  малого и среднего бизнеса, в том числе </w:t>
      </w:r>
      <w:r>
        <w:rPr>
          <w:rFonts w:ascii="Arial" w:hAnsi="Arial" w:cs="Arial"/>
          <w:color w:val="000000"/>
          <w:sz w:val="24"/>
          <w:szCs w:val="24"/>
        </w:rPr>
        <w:t>предоставление муниципальной преференции в части передачи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среднего предпринимательства, в аренду без проведения торгов в соответствии с Порядком 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 (Приложение 1.1);</w:t>
      </w:r>
    </w:p>
    <w:p w:rsidR="002A67A4" w:rsidRDefault="002A67A4" w:rsidP="00902255">
      <w:pPr>
        <w:pStyle w:val="ConsPlusNonformat"/>
        <w:widowControl/>
        <w:ind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Формирование благоприятной среды для развития предпринимательства (Проведение обучающих мероприятий для субъектов малого и среднего предпринимательства, в том числе начинающих предпринимателей).</w:t>
      </w:r>
    </w:p>
    <w:p w:rsidR="002A67A4" w:rsidRDefault="002A67A4" w:rsidP="00902255">
      <w:pPr>
        <w:pStyle w:val="ConsPlusNonformat"/>
        <w:widowControl/>
        <w:ind w:firstLine="737"/>
        <w:rPr>
          <w:rFonts w:ascii="Arial" w:hAnsi="Arial" w:cs="Arial"/>
          <w:sz w:val="24"/>
          <w:szCs w:val="24"/>
        </w:rPr>
      </w:pPr>
    </w:p>
    <w:bookmarkEnd w:id="0"/>
    <w:p w:rsidR="002A67A4" w:rsidRDefault="002A67A4" w:rsidP="0090225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Методика оценки эффективности реализации муниципальной подпрограммы</w:t>
      </w:r>
    </w:p>
    <w:p w:rsidR="002A67A4" w:rsidRDefault="002A67A4" w:rsidP="00902255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8" w:anchor="Par543" w:history="1">
        <w:r>
          <w:rPr>
            <w:rStyle w:val="a3"/>
            <w:rFonts w:ascii="Arial" w:hAnsi="Arial" w:cs="Arial"/>
          </w:rPr>
          <w:t xml:space="preserve">приложении № </w:t>
        </w:r>
      </w:hyperlink>
      <w:r>
        <w:rPr>
          <w:rFonts w:ascii="Arial" w:hAnsi="Arial" w:cs="Arial"/>
        </w:rPr>
        <w:t>2 Подпрограммы «Развитие предпринимательства в городском округе Люберцы»</w:t>
      </w:r>
    </w:p>
    <w:p w:rsidR="002A67A4" w:rsidRDefault="002A67A4" w:rsidP="00902255">
      <w:pPr>
        <w:pStyle w:val="ConsPlusCell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 результативностью понимается степень </w:t>
      </w:r>
      <w:proofErr w:type="gramStart"/>
      <w:r>
        <w:rPr>
          <w:rFonts w:ascii="Arial" w:hAnsi="Arial" w:cs="Arial"/>
          <w:sz w:val="24"/>
          <w:szCs w:val="24"/>
        </w:rPr>
        <w:t>достижения запланированного уровня нефинансовых результатов реализации подпрограмм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2A67A4" w:rsidRDefault="002A67A4" w:rsidP="00902255">
      <w:pPr>
        <w:pStyle w:val="ConsPlusCell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подпрограмм.</w:t>
      </w:r>
    </w:p>
    <w:p w:rsidR="002A67A4" w:rsidRDefault="002A67A4" w:rsidP="00902255">
      <w:pPr>
        <w:pStyle w:val="ConsPlusCell"/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оценки результативности подпрограмм должны быть использованы плановые и фактические значения соответствующих целевых показателей.</w:t>
      </w:r>
      <w:r>
        <w:rPr>
          <w:rFonts w:ascii="Arial" w:hAnsi="Arial" w:cs="Arial"/>
          <w:b/>
          <w:sz w:val="24"/>
          <w:szCs w:val="24"/>
        </w:rPr>
        <w:tab/>
      </w:r>
    </w:p>
    <w:p w:rsidR="002A67A4" w:rsidRDefault="002A67A4" w:rsidP="00902255">
      <w:pPr>
        <w:pStyle w:val="ConsPlusCell"/>
        <w:ind w:firstLine="709"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Cell"/>
        <w:ind w:firstLine="709"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Контроль и отчетность при реализации муниципальной подпрограммы</w:t>
      </w:r>
    </w:p>
    <w:p w:rsidR="002A67A4" w:rsidRDefault="002A67A4" w:rsidP="00902255">
      <w:pPr>
        <w:rPr>
          <w:rFonts w:ascii="Arial" w:hAnsi="Arial" w:cs="Arial"/>
        </w:rPr>
      </w:pPr>
    </w:p>
    <w:p w:rsidR="002A67A4" w:rsidRDefault="002A67A4" w:rsidP="00902255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муниципальной подпрограммы осуществляется заместителем Главы администрации городского округа Люберцы, курирующим вопросы развития предпринимательства.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gramStart"/>
      <w:r>
        <w:rPr>
          <w:rFonts w:ascii="Arial" w:hAnsi="Arial" w:cs="Arial"/>
        </w:rPr>
        <w:t>Годовой отчет о реализации муниципальной подпрограммы формируется до 1 марта года следующего за отчетным в соответствии с Постановлением администрации городского округа Люберцы от 20.09.2018 № 3715-ПА «</w:t>
      </w:r>
      <w:r>
        <w:rPr>
          <w:rFonts w:ascii="Arial" w:hAnsi="Arial" w:cs="Arial"/>
          <w:bCs/>
        </w:rPr>
        <w:t xml:space="preserve">Об утверждении порядка принятия решений о разработке муниципальных программ городского округа Люберцы, </w:t>
      </w:r>
      <w:r>
        <w:rPr>
          <w:rFonts w:ascii="Arial" w:hAnsi="Arial" w:cs="Arial"/>
        </w:rPr>
        <w:t>их формирования и реализации.</w:t>
      </w:r>
      <w:proofErr w:type="gramEnd"/>
    </w:p>
    <w:p w:rsidR="002A67A4" w:rsidRDefault="002A67A4" w:rsidP="009022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color w:val="000000" w:themeColor="text1"/>
          <w:sz w:val="24"/>
          <w:szCs w:val="24"/>
        </w:rPr>
        <w:t>Приложение № 1.1.</w:t>
      </w:r>
    </w:p>
    <w:p w:rsidR="002A67A4" w:rsidRDefault="002A67A4" w:rsidP="0090225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к Подпрограмме «Развитие предпринимательства в городском округе Люберцы»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ПОРЯДОК</w:t>
      </w: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</w:rPr>
      </w:pPr>
    </w:p>
    <w:p w:rsidR="002A67A4" w:rsidRDefault="002A67A4" w:rsidP="00902255">
      <w:pPr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 1. Общие положения</w:t>
      </w: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</w:rPr>
      </w:pP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gramStart"/>
      <w:r>
        <w:rPr>
          <w:rFonts w:ascii="Arial" w:hAnsi="Arial" w:cs="Arial"/>
        </w:rPr>
        <w:t>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 организациям</w:t>
      </w:r>
      <w:proofErr w:type="gramEnd"/>
      <w:r>
        <w:rPr>
          <w:rFonts w:ascii="Arial" w:hAnsi="Arial" w:cs="Arial"/>
        </w:rPr>
        <w:t>, образующим инфраструктуру поддержки субъектов малого и среднего предпринимательства (далее - Перечень), субъектам малого и среднего предпринимательства (далее - субъекты МСП) на праве аренды без торгов.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</w:rPr>
      </w:pPr>
    </w:p>
    <w:p w:rsidR="002A67A4" w:rsidRDefault="002A67A4" w:rsidP="00902255">
      <w:pPr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 2. Порядок, условия и критерии предоставления</w:t>
      </w: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преференции</w:t>
      </w: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- муниципальная преференция) на основании постановления администрации городского округа Люберцы.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 xml:space="preserve">- соответствие основного вида экономической деятельности субъекта МСП приоритетным видам деятельности субъектов МСП, установленным </w:t>
      </w:r>
      <w:hyperlink r:id="rId9" w:anchor="Par29" w:history="1">
        <w:r>
          <w:rPr>
            <w:rStyle w:val="a3"/>
            <w:rFonts w:ascii="Arial" w:hAnsi="Arial" w:cs="Arial"/>
          </w:rPr>
          <w:t>пунктом 4</w:t>
        </w:r>
      </w:hyperlink>
      <w:r>
        <w:rPr>
          <w:rFonts w:ascii="Arial" w:hAnsi="Arial" w:cs="Arial"/>
        </w:rPr>
        <w:t xml:space="preserve"> настоящего Порядка.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bookmarkStart w:id="1" w:name="Par29"/>
      <w:bookmarkEnd w:id="1"/>
      <w:r>
        <w:rPr>
          <w:rFonts w:ascii="Arial" w:hAnsi="Arial" w:cs="Arial"/>
        </w:rPr>
        <w:t>4. Приоритетными видами деятельности субъектов МСП являются: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магазины шаговой доступности, пекарни;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парикмахерские, химчистки, ремонт обуви, дома быта и другие бытовые услуги;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ветеринарные клиники;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частные детские сады и образовательные центры;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здравоохранение;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физическая культура и спорт;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социальное обслуживание граждан;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- народно-художественные промыслы и ремесла.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 xml:space="preserve">- соответствие субъектов МСП требованиям, установленным Федеральными законами от 24 июля 2007 г. </w:t>
      </w:r>
      <w:hyperlink r:id="rId10" w:history="1">
        <w:r>
          <w:rPr>
            <w:rStyle w:val="a3"/>
            <w:rFonts w:ascii="Arial" w:hAnsi="Arial" w:cs="Arial"/>
          </w:rPr>
          <w:t>№</w:t>
        </w:r>
      </w:hyperlink>
      <w:r>
        <w:rPr>
          <w:rFonts w:ascii="Arial" w:hAnsi="Arial" w:cs="Arial"/>
        </w:rPr>
        <w:t xml:space="preserve"> 209-ФЗ «О развитии малого и среднего предпринимательства в Российской Федерации», от 26 июля 2006 г. №</w:t>
      </w:r>
      <w:hyperlink r:id="rId11" w:history="1">
        <w:r>
          <w:rPr>
            <w:rStyle w:val="a3"/>
            <w:rFonts w:ascii="Arial" w:hAnsi="Arial" w:cs="Arial"/>
          </w:rPr>
          <w:t xml:space="preserve"> 135-ФЗ</w:t>
        </w:r>
      </w:hyperlink>
      <w:r>
        <w:rPr>
          <w:rFonts w:ascii="Arial" w:hAnsi="Arial" w:cs="Arial"/>
        </w:rPr>
        <w:t xml:space="preserve"> «О защите конкуренции»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осуществление субъектами МСП приоритетных видов деятельности, установленных </w:t>
      </w:r>
      <w:hyperlink r:id="rId12" w:anchor="Par29" w:history="1">
        <w:r>
          <w:rPr>
            <w:rStyle w:val="a3"/>
            <w:rFonts w:ascii="Arial" w:hAnsi="Arial" w:cs="Arial"/>
          </w:rPr>
          <w:t>пунктом 4</w:t>
        </w:r>
      </w:hyperlink>
      <w:r>
        <w:rPr>
          <w:rFonts w:ascii="Arial" w:hAnsi="Arial" w:cs="Arial"/>
        </w:rPr>
        <w:t xml:space="preserve"> настоящего Порядка.</w:t>
      </w:r>
    </w:p>
    <w:p w:rsidR="002A67A4" w:rsidRDefault="002A67A4" w:rsidP="00902255">
      <w:pPr>
        <w:autoSpaceDE w:val="0"/>
        <w:autoSpaceDN w:val="0"/>
        <w:adjustRightInd w:val="0"/>
        <w:ind w:firstLine="539"/>
        <w:rPr>
          <w:rFonts w:ascii="Arial" w:hAnsi="Arial" w:cs="Arial"/>
        </w:rPr>
      </w:pPr>
      <w:r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bookmarkStart w:id="2" w:name="Par46"/>
      <w:bookmarkEnd w:id="2"/>
      <w:r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1) копии учредительных документов субъекта МСП, заверенные в установленном законодательством порядке;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4) бухгалтерский баланс (налоговая декларация) субъекта МСП,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заявления;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5) справку о составе участников, доле их участия в уставном (складочном) капитале (паевом фонде) юридического лица, подписанную руководителем юридического лица;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6) копию выписки из Единого государственного реестра юридических лиц, индивидуальных предпринимателей (по желанию субъекта МСП);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7) копию документа, содержащего сведения о среднесписочной численности работников за предшествующий календарный год по форме, утвержденной законодательством, с отметкой о принятии налоговым органом.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8. Администрация городского округа Люберцы в отношении заявления, поступившего в соответствии с </w:t>
      </w:r>
      <w:hyperlink r:id="rId13" w:anchor="Par46" w:history="1">
        <w:r>
          <w:rPr>
            <w:rStyle w:val="a3"/>
            <w:rFonts w:ascii="Arial" w:hAnsi="Arial" w:cs="Arial"/>
          </w:rPr>
          <w:t>пунктом 7</w:t>
        </w:r>
      </w:hyperlink>
      <w:r>
        <w:rPr>
          <w:rFonts w:ascii="Arial" w:hAnsi="Arial" w:cs="Arial"/>
        </w:rPr>
        <w:t xml:space="preserve"> настоящего Порядка,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МСП.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9.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</w:t>
      </w:r>
      <w:hyperlink r:id="rId14" w:anchor="Par61" w:history="1">
        <w:r>
          <w:rPr>
            <w:rStyle w:val="a3"/>
            <w:rFonts w:ascii="Arial" w:hAnsi="Arial" w:cs="Arial"/>
          </w:rPr>
          <w:t>пункте 13</w:t>
        </w:r>
      </w:hyperlink>
      <w:r>
        <w:rPr>
          <w:rFonts w:ascii="Arial" w:hAnsi="Arial" w:cs="Arial"/>
        </w:rPr>
        <w:t xml:space="preserve"> настоящего Порядка.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10.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bookmarkStart w:id="3" w:name="Par58"/>
      <w:bookmarkEnd w:id="3"/>
      <w:r>
        <w:rPr>
          <w:rFonts w:ascii="Arial" w:hAnsi="Arial" w:cs="Arial"/>
        </w:rPr>
        <w:t>11. Решение о предоставлении преференции оформляется постановлением администрации городского округа Люберцы, в котором должна быть указана цель предоставления и установлен срок предоставления в аренду муниципального имущества (муниципальной преференции).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bookmarkStart w:id="4" w:name="Par59"/>
      <w:bookmarkEnd w:id="4"/>
      <w:r>
        <w:rPr>
          <w:rFonts w:ascii="Arial" w:hAnsi="Arial" w:cs="Arial"/>
        </w:rPr>
        <w:t xml:space="preserve">12. Решение об отказе в предоставлении преференции принимается в случаях, определенных в </w:t>
      </w:r>
      <w:hyperlink r:id="rId15" w:history="1">
        <w:r>
          <w:rPr>
            <w:rStyle w:val="a3"/>
            <w:rFonts w:ascii="Arial" w:hAnsi="Arial" w:cs="Arial"/>
          </w:rPr>
          <w:t>части 5 статьи 14</w:t>
        </w:r>
      </w:hyperlink>
      <w:r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Решение об отказе принимается в форме постановления администрации городского округа Люберцы.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bookmarkStart w:id="5" w:name="Par61"/>
      <w:bookmarkEnd w:id="5"/>
      <w:r>
        <w:rPr>
          <w:rFonts w:ascii="Arial" w:hAnsi="Arial" w:cs="Arial"/>
        </w:rPr>
        <w:lastRenderedPageBreak/>
        <w:t xml:space="preserve">13. О решении, принятом в соответствии с </w:t>
      </w:r>
      <w:hyperlink r:id="rId16" w:anchor="Par58" w:history="1">
        <w:r>
          <w:rPr>
            <w:rStyle w:val="a3"/>
            <w:rFonts w:ascii="Arial" w:hAnsi="Arial" w:cs="Arial"/>
          </w:rPr>
          <w:t>пунктами 11</w:t>
        </w:r>
      </w:hyperlink>
      <w:r>
        <w:rPr>
          <w:rFonts w:ascii="Arial" w:hAnsi="Arial" w:cs="Arial"/>
        </w:rPr>
        <w:t xml:space="preserve">, </w:t>
      </w:r>
      <w:hyperlink r:id="rId17" w:anchor="Par59" w:history="1">
        <w:r>
          <w:rPr>
            <w:rStyle w:val="a3"/>
            <w:rFonts w:ascii="Arial" w:hAnsi="Arial" w:cs="Arial"/>
          </w:rPr>
          <w:t>12</w:t>
        </w:r>
      </w:hyperlink>
      <w:r>
        <w:rPr>
          <w:rFonts w:ascii="Arial" w:hAnsi="Arial" w:cs="Arial"/>
        </w:rPr>
        <w:t xml:space="preserve">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14.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</w:t>
      </w:r>
      <w:hyperlink r:id="rId18" w:history="1">
        <w:r>
          <w:rPr>
            <w:rStyle w:val="a3"/>
            <w:rFonts w:ascii="Arial" w:hAnsi="Arial" w:cs="Arial"/>
          </w:rPr>
          <w:t>статьей 18</w:t>
        </w:r>
      </w:hyperlink>
      <w:r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</w:rPr>
      </w:pPr>
    </w:p>
    <w:p w:rsidR="002A67A4" w:rsidRDefault="002A67A4" w:rsidP="00902255">
      <w:pPr>
        <w:rPr>
          <w:rFonts w:ascii="Arial" w:hAnsi="Arial" w:cs="Arial"/>
        </w:rPr>
        <w:sectPr w:rsidR="002A67A4">
          <w:type w:val="nextColumn"/>
          <w:pgSz w:w="11906" w:h="16838"/>
          <w:pgMar w:top="1134" w:right="567" w:bottom="1134" w:left="1134" w:header="709" w:footer="709" w:gutter="0"/>
          <w:cols w:space="720"/>
        </w:sectPr>
      </w:pP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  <w:b/>
        </w:rPr>
      </w:pPr>
      <w:bookmarkStart w:id="6" w:name="Par293"/>
      <w:bookmarkEnd w:id="6"/>
    </w:p>
    <w:p w:rsidR="002A67A4" w:rsidRDefault="002A67A4" w:rsidP="00902255">
      <w:pPr>
        <w:pStyle w:val="ConsPlusNonformat"/>
        <w:widowControl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Приложение № 1</w:t>
      </w: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к Постановлению администрации </w:t>
      </w: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28.12.2018 № 5166-ПА</w:t>
      </w:r>
    </w:p>
    <w:p w:rsidR="002A67A4" w:rsidRDefault="002A67A4" w:rsidP="00902255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1 Развитие предпринимательства в городском округе Люберцы</w:t>
      </w:r>
    </w:p>
    <w:p w:rsidR="002A67A4" w:rsidRDefault="002A67A4" w:rsidP="00902255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49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4"/>
        <w:gridCol w:w="1945"/>
        <w:gridCol w:w="1464"/>
        <w:gridCol w:w="1174"/>
        <w:gridCol w:w="1464"/>
        <w:gridCol w:w="799"/>
        <w:gridCol w:w="781"/>
        <w:gridCol w:w="695"/>
        <w:gridCol w:w="710"/>
        <w:gridCol w:w="784"/>
        <w:gridCol w:w="695"/>
        <w:gridCol w:w="2317"/>
        <w:gridCol w:w="1894"/>
      </w:tblGrid>
      <w:tr w:rsidR="002A67A4" w:rsidTr="002A67A4">
        <w:trPr>
          <w:trHeight w:val="375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2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Результаты выполнения подпрограммы</w:t>
            </w:r>
          </w:p>
        </w:tc>
      </w:tr>
      <w:tr w:rsidR="002A67A4" w:rsidTr="002A67A4">
        <w:trPr>
          <w:trHeight w:val="795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20"/>
        </w:trPr>
        <w:tc>
          <w:tcPr>
            <w:tcW w:w="17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2A67A4" w:rsidTr="002A67A4">
        <w:trPr>
          <w:trHeight w:val="711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Основное мероприятие «Информационное и научно-методическое обеспечение малого и среднего предпринимательства»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Cell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</w:tc>
      </w:tr>
      <w:tr w:rsidR="002A67A4" w:rsidTr="002A67A4">
        <w:trPr>
          <w:trHeight w:val="909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983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1.1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1.1 Информационное и консультационное обеспечение субъектов малого и среднего предпринимательства по вопросам предпринимательской деятельности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предпринимательства и инвестиций </w:t>
            </w:r>
          </w:p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администрации городского округа Люберцы Московской области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Cell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</w:tc>
      </w:tr>
      <w:tr w:rsidR="002A67A4" w:rsidTr="002A67A4">
        <w:trPr>
          <w:trHeight w:val="4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20"/>
        </w:trPr>
        <w:tc>
          <w:tcPr>
            <w:tcW w:w="1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1044"/>
        </w:trPr>
        <w:tc>
          <w:tcPr>
            <w:tcW w:w="1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1.2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1.2 Ведение инвестиционного портала городского округа Люберцы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2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pStyle w:val="ConsPlusCell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Увеличение числа созданных рабочих мест субъектами малого и среднего предпринимательства, получивших государственн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ую поддержку к 2022 году до 21 ед.</w:t>
            </w:r>
          </w:p>
          <w:p w:rsidR="002A67A4" w:rsidRDefault="002A67A4" w:rsidP="00902255">
            <w:pPr>
              <w:pStyle w:val="ConsPlusCell"/>
              <w:spacing w:line="276" w:lineRule="auto"/>
              <w:ind w:firstLine="70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2A67A4" w:rsidTr="002A67A4">
        <w:trPr>
          <w:trHeight w:val="1222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1185"/>
        </w:trPr>
        <w:tc>
          <w:tcPr>
            <w:tcW w:w="1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Основное мероприятие «Реализация механизмов государственной и муниципальной поддержки субъектов малого и среднего предпринимательства»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621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Прирост количества субъектов малого и среднего предпринимательства на 10 </w:t>
            </w:r>
            <w:proofErr w:type="spellStart"/>
            <w:r>
              <w:rPr>
                <w:rFonts w:ascii="Arial" w:hAnsi="Arial" w:cs="Arial"/>
                <w:color w:val="000000" w:themeColor="text1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.н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>аселения</w:t>
            </w:r>
            <w:proofErr w:type="spell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к концу 2022 года до 108,3 единиц.</w:t>
            </w:r>
          </w:p>
        </w:tc>
      </w:tr>
      <w:tr w:rsidR="002A67A4" w:rsidTr="002A67A4">
        <w:trPr>
          <w:trHeight w:val="1174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35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1117"/>
        </w:trPr>
        <w:tc>
          <w:tcPr>
            <w:tcW w:w="1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2.1.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2.1.Участие в формировании выставочных экспозиций.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Выставок-презентаций и инвестиционных форумов Московской области и презентационных мероприятий проводимых в рамках выставок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предпринимательства и инвестиций администрации городского округа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 xml:space="preserve">Прирост количества субъектов малого и среднего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 xml:space="preserve">предпринимательства на 10 </w:t>
            </w:r>
            <w:proofErr w:type="spellStart"/>
            <w:r>
              <w:rPr>
                <w:rFonts w:ascii="Arial" w:hAnsi="Arial" w:cs="Arial"/>
                <w:color w:val="000000" w:themeColor="text1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.н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>аселения</w:t>
            </w:r>
            <w:proofErr w:type="spell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к концу 2022 года до 108,3 единиц.</w:t>
            </w:r>
          </w:p>
        </w:tc>
      </w:tr>
      <w:tr w:rsidR="002A67A4" w:rsidTr="002A67A4">
        <w:trPr>
          <w:trHeight w:val="1635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35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1185"/>
        </w:trPr>
        <w:tc>
          <w:tcPr>
            <w:tcW w:w="1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 Основное мероприятие «Реализация дополнительных механизмов поддержки субъектов  малого и среднего бизнеса»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21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</w:t>
            </w:r>
            <w:r>
              <w:rPr>
                <w:rFonts w:ascii="Arial" w:hAnsi="Arial" w:cs="Arial"/>
                <w:lang w:eastAsia="en-US"/>
              </w:rPr>
              <w:lastRenderedPageBreak/>
              <w:t>численности работников (без внешних совместителей) всех предприятий и организаций в Московской области до 60,0 %.</w:t>
            </w:r>
          </w:p>
        </w:tc>
      </w:tr>
      <w:tr w:rsidR="002A67A4" w:rsidTr="002A67A4">
        <w:trPr>
          <w:trHeight w:val="1088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31075,0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left="-90" w:right="-90"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7175,00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left="-90" w:right="-90"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7100,00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left="-90" w:right="-90"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7 600,00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4600,0</w:t>
            </w:r>
          </w:p>
        </w:tc>
        <w:tc>
          <w:tcPr>
            <w:tcW w:w="76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2A67A4" w:rsidTr="002A67A4">
        <w:trPr>
          <w:trHeight w:val="1902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31075,0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left="-90" w:right="-90"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7175,00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left="-90" w:right="-90"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7100,00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left="-90" w:right="-90"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7 600,00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left="-90" w:right="-90"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4600,0</w:t>
            </w:r>
          </w:p>
        </w:tc>
        <w:tc>
          <w:tcPr>
            <w:tcW w:w="76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2A67A4" w:rsidTr="002A67A4">
        <w:trPr>
          <w:trHeight w:val="1185"/>
        </w:trPr>
        <w:tc>
          <w:tcPr>
            <w:tcW w:w="1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3.1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3.1 Частичная компенсация 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(работ, услуг)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области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rmal"/>
              <w:spacing w:line="276" w:lineRule="auto"/>
              <w:ind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Достижение числа созданных рабочих мест субъектами малого и среднего предпринимательства, получившими поддержку в количестве 21единиц;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Число вновь созданных предприятий МСП в сфере производства или услуг к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концу 2022 года составят 403 ед.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</w:tc>
      </w:tr>
      <w:tr w:rsidR="002A67A4" w:rsidTr="002A67A4">
        <w:trPr>
          <w:trHeight w:val="1635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left="-150" w:right="-172"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2201,00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19075,0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6275,0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4200,0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4200,0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1254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19075,0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6275,0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4200,0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1185"/>
        </w:trPr>
        <w:tc>
          <w:tcPr>
            <w:tcW w:w="1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3.2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3.2 Применение при расчёте арендной платы недвижимого имущества, коэффициентов утверждённых Решением Совета депутатов городского округа Люберцы от 20.12..2017г № 157/18, при продлении заключённых без проведения торгов договоров аренды с субъектами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малого и среднего предпринимательства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 </w:t>
            </w:r>
          </w:p>
        </w:tc>
        <w:tc>
          <w:tcPr>
            <w:tcW w:w="62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Создание рабочих мест в малом бизнесе составит к 2022 году до 12%.</w:t>
            </w:r>
          </w:p>
        </w:tc>
      </w:tr>
      <w:tr w:rsidR="002A67A4" w:rsidTr="002A67A4">
        <w:trPr>
          <w:trHeight w:val="1234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A67A4" w:rsidTr="002A67A4">
        <w:trPr>
          <w:trHeight w:val="4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A67A4" w:rsidTr="002A67A4">
        <w:trPr>
          <w:trHeight w:val="1117"/>
        </w:trPr>
        <w:tc>
          <w:tcPr>
            <w:tcW w:w="1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3.3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3.3 Предоставление субъектам малого и среднего предпринимательства имущества в безвозмездное пользование без проведения торгов для создания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коворкинг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-центра, телестудии, столовой при предприятиях и учреждениях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 администрации городского округа Люберцы</w:t>
            </w:r>
          </w:p>
        </w:tc>
        <w:tc>
          <w:tcPr>
            <w:tcW w:w="62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Достижение количества субъектов малого и среднего предпринимательства, получивших государственную поддержку к концу 2022 года до 8 шт.;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Количество малых и средних предприятий на 1 тысячу жителей к концу 2022 года составит 31,6%</w:t>
            </w:r>
          </w:p>
        </w:tc>
      </w:tr>
      <w:tr w:rsidR="002A67A4" w:rsidTr="002A67A4">
        <w:trPr>
          <w:trHeight w:val="1635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1185"/>
        </w:trPr>
        <w:tc>
          <w:tcPr>
            <w:tcW w:w="172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3.4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3.4 Предоставление грантов в форме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субсидий начинающим малым предпринимателям на создание собственного дела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01.01.2018 – 31.12.20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предпринимательства и инвестиций администрации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 xml:space="preserve">Число вновь созданных предприятий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МСП в сфере производства или услуг к концу 2022 года составит 403 ед.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субъектов МСП в расчете на 10000 жителей к концу 2022 года составит 493 ед.</w:t>
            </w:r>
          </w:p>
        </w:tc>
      </w:tr>
      <w:tr w:rsidR="002A67A4" w:rsidTr="002A67A4">
        <w:trPr>
          <w:trHeight w:val="1296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4500,00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35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4500,00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976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3.5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3.5 Частичная компенсация затрат первоначального взноса по договору лизинга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Достижение количества субъектов малого и среднего предпринимательства, получивших государственную поддержку к концу 2022 года до 8 шт.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lastRenderedPageBreak/>
              <w:t>Создание рабочих мест в малом бизнесе к 2022 году составит 12%.</w:t>
            </w:r>
          </w:p>
        </w:tc>
      </w:tr>
      <w:tr w:rsidR="002A67A4" w:rsidTr="002A67A4">
        <w:trPr>
          <w:trHeight w:val="1076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 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A67A4" w:rsidTr="002A67A4">
        <w:trPr>
          <w:trHeight w:val="435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A67A4" w:rsidTr="002A67A4">
        <w:trPr>
          <w:trHeight w:val="1185"/>
        </w:trPr>
        <w:tc>
          <w:tcPr>
            <w:tcW w:w="172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3.6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3.6 Частичная компенсация процентных ставок субъектам малого и среднего предпринимательства по кредитам, выданным им кредитными организациями для приобретения основных средств и пополнения оборотных средств на осуществление предпринимат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ельской деятельности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составит 403 ед.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Утверждение Положения о конкурсе по отбору. Проведение конкурсного отбора.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Заключение договора</w:t>
            </w:r>
          </w:p>
        </w:tc>
      </w:tr>
      <w:tr w:rsidR="002A67A4" w:rsidTr="002A67A4">
        <w:trPr>
          <w:trHeight w:val="1154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35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1185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3.7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3.7 Частичная компенсация затрат, связанных с технологическим присоединением к сетям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составит 403 ед.</w:t>
            </w:r>
          </w:p>
        </w:tc>
      </w:tr>
      <w:tr w:rsidR="002A67A4" w:rsidTr="002A67A4">
        <w:trPr>
          <w:trHeight w:val="1148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2A67A4" w:rsidTr="002A67A4">
        <w:trPr>
          <w:trHeight w:val="435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2A67A4" w:rsidTr="002A67A4">
        <w:trPr>
          <w:trHeight w:val="1117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3.8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3.8 Заключение договоров аренды муниципального имущества без проведения торгов для спортивно-оздоровительных услуг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Достижение количества субъектов малого и среднего предпринимательства, получивших государственную поддержку к концу 2022 года до 8 шт.</w:t>
            </w:r>
          </w:p>
          <w:p w:rsidR="002A67A4" w:rsidRDefault="002A67A4" w:rsidP="00902255">
            <w:pPr>
              <w:pStyle w:val="ConsPlusNormal"/>
              <w:spacing w:line="276" w:lineRule="auto"/>
              <w:ind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Достижение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числа созданных рабочих мест субъектами малого и среднего предпринимательства, получившими поддержку в количестве 21единиц;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1635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1185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3.9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 xml:space="preserve">3.9 Предоставление муниципальной преференции в части передачи имущества, включенного в Перечень муниципального имущества, свободного от прав третьих лиц (за исключением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аренду без проведения торгов</w:t>
            </w:r>
            <w:proofErr w:type="gram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  <w:r>
              <w:rPr>
                <w:rFonts w:ascii="Arial" w:hAnsi="Arial" w:cs="Arial"/>
                <w:lang w:eastAsia="en-US"/>
              </w:rPr>
              <w:t>Комитет по управлению имуществом 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Заключение новых договоров;</w:t>
            </w:r>
          </w:p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Создаем рабочие места в малом бизнесе.</w:t>
            </w:r>
          </w:p>
          <w:p w:rsidR="002A67A4" w:rsidRDefault="002A67A4" w:rsidP="00902255">
            <w:pPr>
              <w:pStyle w:val="ConsPlusNormal"/>
              <w:spacing w:line="276" w:lineRule="auto"/>
              <w:ind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Достижение числа созданных рабочих мест субъектами малого и среднего предпринимательства, получившими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поддержку в количестве 21единиц;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1214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2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1185"/>
        </w:trPr>
        <w:tc>
          <w:tcPr>
            <w:tcW w:w="1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3.10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3.10 Предоставление муниципальной преференции в части заключения договоров аренды на новый срок с субъектами малого и среднего предпринимательства без проведения торгов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Заключение новых договоров;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Создаем рабочие места в малом бизнесе.</w:t>
            </w:r>
          </w:p>
        </w:tc>
      </w:tr>
      <w:tr w:rsidR="002A67A4" w:rsidTr="002A67A4">
        <w:trPr>
          <w:trHeight w:val="1154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919"/>
        </w:trPr>
        <w:tc>
          <w:tcPr>
            <w:tcW w:w="1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3.11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3.11. Частичная компенсация субъектам малого и среднего предпринимательства затрат, связанных с реализацией проекта,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получившего статус приоритетного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Увеличение доли среднесписочной численности работников (без внешних совместителей) субъектов малого и среднего предпринимат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ельства в среднесписочной численности работников (без внешних совместителей) всех предприятий и организаций в Московской области до  60,0 %.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Количество малых и средних предприятий в расчете на 1тысячу жителей к концу 2022 года достигнет 31,6%.</w:t>
            </w:r>
          </w:p>
        </w:tc>
      </w:tr>
      <w:tr w:rsidR="002A67A4" w:rsidTr="002A67A4">
        <w:trPr>
          <w:trHeight w:val="918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23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2078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1500,0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1185"/>
        </w:trPr>
        <w:tc>
          <w:tcPr>
            <w:tcW w:w="1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Основное мероприятие «Формировани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 благоприятной среды для развития предпринимательства»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предпринимательства и инвестиций администрации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 xml:space="preserve">Число вновь созданных предприятий МСП в сфере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производства или услуг к концу 2022 года составит 403 ед.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</w:p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в Московской области до  60,0 %.</w:t>
            </w:r>
          </w:p>
        </w:tc>
      </w:tr>
      <w:tr w:rsidR="002A67A4" w:rsidTr="002A67A4">
        <w:trPr>
          <w:trHeight w:val="1078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1300,0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316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1300,0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1118"/>
        </w:trPr>
        <w:tc>
          <w:tcPr>
            <w:tcW w:w="1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4.1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4.1 Проведение торжественных мероприятий, посвященных Дню предпринимателя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доли среднесписочной численности работников (без внешних совместителей) субъектов малого и среднего предпринимательства в  среднесписочной численности работников (без внешних совместителей) всех предприятий и организаций в Московской области к концу 2022 года до  60%;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Вновь созданные предприятия МСП в сфере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производства или услуг к концу 2022 года составит 403 ед.</w:t>
            </w:r>
          </w:p>
        </w:tc>
      </w:tr>
      <w:tr w:rsidR="002A67A4" w:rsidTr="002A67A4">
        <w:trPr>
          <w:trHeight w:val="1635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35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1620"/>
        </w:trPr>
        <w:tc>
          <w:tcPr>
            <w:tcW w:w="1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4.2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4.2 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 - производство теле и радиопрограмм, направленных на формирование положительног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о образа предпринимателя, размещение публикаций в средствах массовой информации о мерах, направленных на поддержку малого и среднего предпринимательства, положительных примеров создания собственного дела; - обеспечение участия субъектов малого и среднего предпринимательства в региональных, межрегиональных 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общероссийских форумах и конференциях, проводимых в целях популяризации предпринимательства; - организация работы по популяризации предпринимательства в школах и вузах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тренинговые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Прирост количества субъектов малого и среднего предпринимательства на 10 тыс. населения к концу 2022 года 108,3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ед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>;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Число вновь созданных предприятий МСП в сфере производства или услуг к концу 2022 года составит 403 ед.</w:t>
            </w:r>
          </w:p>
        </w:tc>
      </w:tr>
      <w:tr w:rsidR="002A67A4" w:rsidTr="002A67A4">
        <w:trPr>
          <w:trHeight w:val="1048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2A67A4" w:rsidTr="002A67A4">
        <w:trPr>
          <w:trHeight w:val="720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2A67A4" w:rsidTr="002A67A4">
        <w:trPr>
          <w:trHeight w:val="435"/>
        </w:trPr>
        <w:tc>
          <w:tcPr>
            <w:tcW w:w="1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</w:tr>
      <w:tr w:rsidR="002A67A4" w:rsidTr="002A67A4">
        <w:trPr>
          <w:trHeight w:val="435"/>
        </w:trPr>
        <w:tc>
          <w:tcPr>
            <w:tcW w:w="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 по подпрограмме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01.01.2018 – 31.12.2022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32975,0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7 575,0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35"/>
        </w:trPr>
        <w:tc>
          <w:tcPr>
            <w:tcW w:w="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35"/>
        </w:trPr>
        <w:tc>
          <w:tcPr>
            <w:tcW w:w="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32975,0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7 575,0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4800,0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2A67A4" w:rsidTr="002A67A4">
        <w:trPr>
          <w:trHeight w:val="435"/>
        </w:trPr>
        <w:tc>
          <w:tcPr>
            <w:tcW w:w="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</w:tbl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</w:t>
      </w:r>
      <w:r>
        <w:rPr>
          <w:rFonts w:ascii="Arial" w:hAnsi="Arial" w:cs="Arial"/>
          <w:color w:val="000000" w:themeColor="text1"/>
          <w:sz w:val="24"/>
          <w:szCs w:val="24"/>
        </w:rPr>
        <w:t>Приложение № 2</w:t>
      </w:r>
    </w:p>
    <w:p w:rsidR="002A67A4" w:rsidRDefault="002A67A4" w:rsidP="0090225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к Подпрограмме «Развитие предпринимательства в городском округе Люберцы»</w:t>
      </w: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подпрограммы</w:t>
      </w:r>
    </w:p>
    <w:p w:rsidR="002A67A4" w:rsidRDefault="002A67A4" w:rsidP="00902255">
      <w:pPr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«Развитие предпринимательства в городском округе Люберцы</w:t>
      </w:r>
    </w:p>
    <w:tbl>
      <w:tblPr>
        <w:tblpPr w:leftFromText="180" w:rightFromText="180" w:vertAnchor="text" w:horzAnchor="margin" w:tblpXSpec="center" w:tblpY="439"/>
        <w:tblOverlap w:val="never"/>
        <w:tblW w:w="161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986"/>
        <w:gridCol w:w="2126"/>
        <w:gridCol w:w="3261"/>
        <w:gridCol w:w="1134"/>
        <w:gridCol w:w="993"/>
        <w:gridCol w:w="992"/>
        <w:gridCol w:w="850"/>
        <w:gridCol w:w="851"/>
        <w:gridCol w:w="796"/>
        <w:gridCol w:w="778"/>
        <w:gridCol w:w="890"/>
        <w:gridCol w:w="890"/>
      </w:tblGrid>
      <w:tr w:rsidR="002A67A4" w:rsidTr="002A67A4">
        <w:trPr>
          <w:cantSplit/>
          <w:trHeight w:val="679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Задачи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направленные на достижение цели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Тип показателя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Единица 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Базовое значение показателя (на начало реализации программы)</w:t>
            </w:r>
          </w:p>
        </w:tc>
        <w:tc>
          <w:tcPr>
            <w:tcW w:w="41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8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основного мероприятия в перечне мероприятий программы</w:t>
            </w:r>
          </w:p>
        </w:tc>
      </w:tr>
      <w:tr w:rsidR="002A67A4" w:rsidTr="002A67A4">
        <w:trPr>
          <w:cantSplit/>
          <w:trHeight w:val="100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8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2A67A4" w:rsidTr="002A67A4">
        <w:trPr>
          <w:cantSplit/>
          <w:trHeight w:val="154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2A67A4" w:rsidTr="002A67A4">
        <w:trPr>
          <w:cantSplit/>
          <w:trHeight w:val="40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5545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1 «Развитие предпринимательства в городском округе Люберцы»</w:t>
            </w:r>
          </w:p>
        </w:tc>
      </w:tr>
      <w:tr w:rsidR="002A67A4" w:rsidTr="002A67A4">
        <w:trPr>
          <w:cantSplit/>
          <w:trHeight w:val="1183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 </w:t>
            </w:r>
          </w:p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Формирование благоприятных условий для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 </w:t>
            </w:r>
          </w:p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Информационное и научно-методическое обеспечение малого и среднего предпринимательства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</w:t>
            </w:r>
            <w:r w:rsidR="00902255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оля среднесписочной численности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Целевой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59,0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59,45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59,77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59,98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59,99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</w:t>
            </w:r>
          </w:p>
        </w:tc>
      </w:tr>
      <w:tr w:rsidR="002A67A4" w:rsidTr="002A67A4">
        <w:trPr>
          <w:cantSplit/>
          <w:trHeight w:val="562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благоприятной среды для развития предпринимательства;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Количество малых и средних предприятий в расчете на 1тысячу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31,6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  <w:tr w:rsidR="002A67A4" w:rsidTr="002A67A4">
        <w:trPr>
          <w:cantSplit/>
          <w:trHeight w:val="562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благоприятной среды для развития предпринимательства;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Число субъектов МСП в расчете на 10000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490,0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491,0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492,2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493,0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  <w:tr w:rsidR="002A67A4" w:rsidTr="002A67A4">
        <w:trPr>
          <w:cantSplit/>
          <w:trHeight w:val="2418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1.3.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Число созданных рабочих мест субъектами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единиц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2A67A4" w:rsidTr="002A67A4">
        <w:trPr>
          <w:cantSplit/>
          <w:trHeight w:val="82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1.4.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механизмов поддержки субъектов малого и среднего бизнеса;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</w:tr>
      <w:tr w:rsidR="002A67A4" w:rsidTr="002A67A4">
        <w:trPr>
          <w:cantSplit/>
          <w:trHeight w:val="7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Вновь созданные предприятия МСП в сфере производства или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394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397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403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</w:tr>
      <w:tr w:rsidR="002A67A4" w:rsidTr="002A67A4">
        <w:trPr>
          <w:cantSplit/>
          <w:trHeight w:val="7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1.6.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вклада субъектов малого и среднего предприни</w:t>
            </w:r>
            <w:r>
              <w:rPr>
                <w:rFonts w:ascii="Arial" w:hAnsi="Arial" w:cs="Arial"/>
                <w:lang w:eastAsia="en-US"/>
              </w:rPr>
              <w:softHyphen/>
              <w:t>мательства в экономику городского округа Люберцы;</w:t>
            </w:r>
          </w:p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Малый бизнес большого региона. (Прирост количества субъектов малого и среднего предпринимательства на 10 тыс. населения)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Целевой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107,9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108,0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108,2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108,3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2,4</w:t>
            </w:r>
          </w:p>
        </w:tc>
      </w:tr>
      <w:tr w:rsidR="002A67A4" w:rsidTr="002A67A4">
        <w:trPr>
          <w:cantSplit/>
          <w:trHeight w:val="7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Формирование благоприятной среды для развития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Создаем рабочие места в малом бизнесе. (Отношение численности работников МСП к численности населения)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Целевой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11,83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11,90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11,95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11, 97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</w:tr>
    </w:tbl>
    <w:p w:rsidR="002A67A4" w:rsidRDefault="002A67A4" w:rsidP="00902255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pStyle w:val="ConsPlusTitle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shd w:val="clear" w:color="auto" w:fill="FFFFFF"/>
        <w:spacing w:after="150"/>
        <w:ind w:firstLine="567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Методика расчета показателей</w:t>
      </w:r>
    </w:p>
    <w:p w:rsidR="002A67A4" w:rsidRDefault="002A67A4" w:rsidP="00902255">
      <w:pPr>
        <w:pStyle w:val="ab"/>
        <w:numPr>
          <w:ilvl w:val="0"/>
          <w:numId w:val="8"/>
        </w:numPr>
        <w:shd w:val="clear" w:color="auto" w:fill="FFFFFF"/>
        <w:spacing w:after="150"/>
        <w:ind w:left="0" w:firstLine="567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b/>
          <w:color w:val="333333"/>
        </w:rPr>
        <w:t>Доля среднесписочной численности работни</w:t>
      </w:r>
      <w:r>
        <w:rPr>
          <w:rFonts w:ascii="Arial" w:hAnsi="Arial" w:cs="Arial"/>
          <w:color w:val="333333"/>
        </w:rPr>
        <w:t>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процентов (расчет по 607указу).</w:t>
      </w:r>
      <w:r>
        <w:rPr>
          <w:rFonts w:ascii="Arial" w:hAnsi="Arial" w:cs="Arial"/>
          <w:color w:val="333333"/>
        </w:rPr>
        <w:br/>
        <w:t>((((2.1-спр.</w:t>
      </w:r>
      <w:proofErr w:type="gramEnd"/>
      <w:r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>
        <w:rPr>
          <w:rFonts w:ascii="Arial" w:hAnsi="Arial" w:cs="Arial"/>
          <w:color w:val="333333"/>
        </w:rPr>
        <w:lastRenderedPageBreak/>
        <w:t xml:space="preserve">Средняя численность работников списочного состава (без внешних совместителей)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>, человек)+ 2.3-спр.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средних предприятий, человек)/ ((2.1-спр.</w:t>
      </w:r>
      <w:proofErr w:type="gramEnd"/>
      <w:r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>, человек)+ 2.4-спр.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организаций городского округа (муниципального района), не относящихся к субъектам малого предпринимательства (включая организации с численностью работников до 15 человек) за период с начала года, человек))* 100);</w:t>
      </w:r>
      <w:proofErr w:type="gramEnd"/>
    </w:p>
    <w:p w:rsidR="002A67A4" w:rsidRDefault="002A67A4" w:rsidP="00902255">
      <w:pPr>
        <w:pStyle w:val="ab"/>
        <w:numPr>
          <w:ilvl w:val="0"/>
          <w:numId w:val="8"/>
        </w:numPr>
        <w:shd w:val="clear" w:color="auto" w:fill="FFFFFF"/>
        <w:spacing w:after="150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color w:val="333333"/>
        </w:rPr>
        <w:t>Количество малых и средних предприятий в расчете на 1 тысячу жителей:</w:t>
      </w:r>
    </w:p>
    <w:p w:rsidR="002A67A4" w:rsidRDefault="002A67A4" w:rsidP="00902255">
      <w:pPr>
        <w:pStyle w:val="ab"/>
        <w:shd w:val="clear" w:color="auto" w:fill="FFFFFF"/>
        <w:spacing w:after="150"/>
        <w:ind w:left="1407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(</w:t>
      </w:r>
      <w:proofErr w:type="spellStart"/>
      <w:r>
        <w:rPr>
          <w:rFonts w:ascii="Arial" w:hAnsi="Arial" w:cs="Arial"/>
          <w:color w:val="333333"/>
        </w:rPr>
        <w:t>Кп</w:t>
      </w:r>
      <w:proofErr w:type="gramStart"/>
      <w:r>
        <w:rPr>
          <w:rFonts w:ascii="Arial" w:hAnsi="Arial" w:cs="Arial"/>
          <w:color w:val="333333"/>
        </w:rPr>
        <w:t>р</w:t>
      </w:r>
      <w:proofErr w:type="spellEnd"/>
      <w:r>
        <w:rPr>
          <w:rFonts w:ascii="Arial" w:hAnsi="Arial" w:cs="Arial"/>
          <w:color w:val="333333"/>
        </w:rPr>
        <w:t>(</w:t>
      </w:r>
      <w:proofErr w:type="gramEnd"/>
      <w:r>
        <w:rPr>
          <w:rFonts w:ascii="Arial" w:hAnsi="Arial" w:cs="Arial"/>
          <w:color w:val="333333"/>
        </w:rPr>
        <w:t>количество предприятий)/</w:t>
      </w:r>
      <w:proofErr w:type="spellStart"/>
      <w:r>
        <w:rPr>
          <w:rFonts w:ascii="Arial" w:hAnsi="Arial" w:cs="Arial"/>
          <w:b/>
          <w:bCs/>
          <w:color w:val="333333"/>
        </w:rPr>
        <w:t>К</w:t>
      </w:r>
      <w:r>
        <w:rPr>
          <w:rFonts w:ascii="Arial" w:hAnsi="Arial" w:cs="Arial"/>
          <w:color w:val="333333"/>
        </w:rPr>
        <w:t>жит</w:t>
      </w:r>
      <w:proofErr w:type="spellEnd"/>
      <w:r>
        <w:rPr>
          <w:rFonts w:ascii="Arial" w:hAnsi="Arial" w:cs="Arial"/>
          <w:color w:val="333333"/>
        </w:rPr>
        <w:t>.(количество жителей))Х1000;</w:t>
      </w:r>
    </w:p>
    <w:p w:rsidR="002A67A4" w:rsidRDefault="002A67A4" w:rsidP="00902255">
      <w:pPr>
        <w:shd w:val="clear" w:color="auto" w:fill="FFFFFF"/>
        <w:spacing w:after="150"/>
        <w:ind w:firstLine="567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3</w:t>
      </w:r>
      <w:r>
        <w:rPr>
          <w:rFonts w:ascii="Arial" w:hAnsi="Arial" w:cs="Arial"/>
          <w:b/>
          <w:color w:val="333333"/>
        </w:rPr>
        <w:t>. Число субъектов  МСП в расчете на  10000 человек населени</w:t>
      </w:r>
      <w:r>
        <w:rPr>
          <w:rFonts w:ascii="Arial" w:hAnsi="Arial" w:cs="Arial"/>
          <w:color w:val="333333"/>
        </w:rPr>
        <w:t>я: ед.</w:t>
      </w:r>
    </w:p>
    <w:p w:rsidR="002A67A4" w:rsidRDefault="002A67A4" w:rsidP="00902255">
      <w:pPr>
        <w:shd w:val="clear" w:color="auto" w:fill="FFFFFF"/>
        <w:spacing w:after="150"/>
        <w:ind w:firstLine="567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(</w:t>
      </w:r>
      <w:proofErr w:type="spellStart"/>
      <w:r>
        <w:rPr>
          <w:rFonts w:ascii="Arial" w:hAnsi="Arial" w:cs="Arial"/>
          <w:color w:val="333333"/>
        </w:rPr>
        <w:t>Кп</w:t>
      </w:r>
      <w:proofErr w:type="gramStart"/>
      <w:r>
        <w:rPr>
          <w:rFonts w:ascii="Arial" w:hAnsi="Arial" w:cs="Arial"/>
          <w:color w:val="333333"/>
        </w:rPr>
        <w:t>р</w:t>
      </w:r>
      <w:proofErr w:type="spellEnd"/>
      <w:r>
        <w:rPr>
          <w:rFonts w:ascii="Arial" w:hAnsi="Arial" w:cs="Arial"/>
          <w:color w:val="333333"/>
        </w:rPr>
        <w:t>(</w:t>
      </w:r>
      <w:proofErr w:type="gramEnd"/>
      <w:r>
        <w:rPr>
          <w:rFonts w:ascii="Arial" w:hAnsi="Arial" w:cs="Arial"/>
          <w:color w:val="333333"/>
        </w:rPr>
        <w:t>количество предприятий)/</w:t>
      </w:r>
      <w:proofErr w:type="spellStart"/>
      <w:r>
        <w:rPr>
          <w:rFonts w:ascii="Arial" w:hAnsi="Arial" w:cs="Arial"/>
          <w:b/>
          <w:bCs/>
          <w:color w:val="333333"/>
        </w:rPr>
        <w:t>К</w:t>
      </w:r>
      <w:r>
        <w:rPr>
          <w:rFonts w:ascii="Arial" w:hAnsi="Arial" w:cs="Arial"/>
          <w:color w:val="333333"/>
        </w:rPr>
        <w:t>жит</w:t>
      </w:r>
      <w:proofErr w:type="spellEnd"/>
      <w:r>
        <w:rPr>
          <w:rFonts w:ascii="Arial" w:hAnsi="Arial" w:cs="Arial"/>
          <w:color w:val="333333"/>
        </w:rPr>
        <w:t>.(количество жителей))Х10000;</w:t>
      </w:r>
    </w:p>
    <w:p w:rsidR="002A67A4" w:rsidRDefault="002A67A4" w:rsidP="00902255">
      <w:pPr>
        <w:shd w:val="clear" w:color="auto" w:fill="FFFFFF"/>
        <w:spacing w:after="150"/>
        <w:ind w:firstLine="567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4. </w:t>
      </w:r>
      <w:r>
        <w:rPr>
          <w:rFonts w:ascii="Arial" w:hAnsi="Arial" w:cs="Arial"/>
          <w:b/>
          <w:color w:val="333333"/>
        </w:rPr>
        <w:t xml:space="preserve"> Вновь созданные предприятия МСП в сфере производства и услуг</w:t>
      </w:r>
      <w:r>
        <w:rPr>
          <w:rFonts w:ascii="Arial" w:hAnsi="Arial" w:cs="Arial"/>
          <w:color w:val="333333"/>
        </w:rPr>
        <w:t>: из единого Реестра МСП Московской области.</w:t>
      </w:r>
    </w:p>
    <w:p w:rsidR="002A67A4" w:rsidRDefault="002A67A4" w:rsidP="00902255">
      <w:pPr>
        <w:shd w:val="clear" w:color="auto" w:fill="FFFFFF"/>
        <w:spacing w:after="150"/>
        <w:ind w:firstLine="567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Количество  средних и малых предприятий (включая </w:t>
      </w:r>
      <w:proofErr w:type="spellStart"/>
      <w:r>
        <w:rPr>
          <w:rFonts w:ascii="Arial" w:hAnsi="Arial" w:cs="Arial"/>
          <w:color w:val="333333"/>
        </w:rPr>
        <w:t>микропредприятия</w:t>
      </w:r>
      <w:proofErr w:type="spellEnd"/>
      <w:r>
        <w:rPr>
          <w:rFonts w:ascii="Arial" w:hAnsi="Arial" w:cs="Arial"/>
          <w:color w:val="333333"/>
        </w:rPr>
        <w:t xml:space="preserve">) в сфере производства и услуг. </w:t>
      </w:r>
    </w:p>
    <w:p w:rsidR="002A67A4" w:rsidRDefault="002A67A4" w:rsidP="00902255">
      <w:pPr>
        <w:shd w:val="clear" w:color="auto" w:fill="FFFFFF"/>
        <w:spacing w:after="150"/>
        <w:ind w:firstLine="567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5. Число созданных рабочих мест субъектами малого и среднего предпринимательства, получивших государственную поддержку - по факту.</w:t>
      </w:r>
    </w:p>
    <w:p w:rsidR="002A67A4" w:rsidRDefault="002A67A4" w:rsidP="00902255">
      <w:pPr>
        <w:shd w:val="clear" w:color="auto" w:fill="FFFFFF"/>
        <w:spacing w:after="150"/>
        <w:ind w:firstLine="567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6. Количество субъектов малого и среднего предпринимательства, получивших государственную поддержку - по факту.</w:t>
      </w:r>
    </w:p>
    <w:p w:rsidR="002A67A4" w:rsidRDefault="002A67A4" w:rsidP="00902255">
      <w:pPr>
        <w:spacing w:line="307" w:lineRule="atLeast"/>
        <w:ind w:left="680" w:right="6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7. </w:t>
      </w:r>
      <w:r>
        <w:rPr>
          <w:rFonts w:ascii="Arial" w:hAnsi="Arial" w:cs="Arial"/>
          <w:b/>
          <w:color w:val="333333"/>
        </w:rPr>
        <w:t>Малый бизнес большого региона</w:t>
      </w:r>
      <w:r>
        <w:rPr>
          <w:rFonts w:ascii="Arial" w:hAnsi="Arial" w:cs="Arial"/>
          <w:color w:val="333333"/>
        </w:rPr>
        <w:t>. Прирост количества субъектов малого и среднего предпринимательства на 10 тыс. населения.</w:t>
      </w:r>
    </w:p>
    <w:p w:rsidR="002A67A4" w:rsidRDefault="002A67A4" w:rsidP="00902255">
      <w:pPr>
        <w:spacing w:after="398" w:line="307" w:lineRule="atLeast"/>
        <w:ind w:left="20" w:firstLine="66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Расчет Показателя осуществляется по следующей формуле:</w:t>
      </w:r>
    </w:p>
    <w:p w:rsidR="002A67A4" w:rsidRDefault="002A67A4" w:rsidP="00902255">
      <w:pPr>
        <w:spacing w:after="150" w:line="260" w:lineRule="atLeast"/>
        <w:ind w:left="3900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Прк</w:t>
      </w:r>
      <w:proofErr w:type="spellEnd"/>
      <w:r>
        <w:rPr>
          <w:rFonts w:ascii="Arial" w:hAnsi="Arial" w:cs="Arial"/>
          <w:color w:val="333333"/>
        </w:rPr>
        <w:t> = ((</w:t>
      </w:r>
      <w:proofErr w:type="spellStart"/>
      <w:r>
        <w:rPr>
          <w:rFonts w:ascii="Arial" w:hAnsi="Arial" w:cs="Arial"/>
          <w:color w:val="333333"/>
          <w:lang w:val="en-US"/>
        </w:rPr>
        <w:t>Kt</w:t>
      </w:r>
      <w:proofErr w:type="spellEnd"/>
      <w:r>
        <w:rPr>
          <w:rFonts w:ascii="Arial" w:hAnsi="Arial" w:cs="Arial"/>
          <w:color w:val="333333"/>
        </w:rPr>
        <w:t xml:space="preserve">– </w:t>
      </w:r>
      <w:proofErr w:type="spellStart"/>
      <w:r>
        <w:rPr>
          <w:rFonts w:ascii="Arial" w:hAnsi="Arial" w:cs="Arial"/>
          <w:color w:val="333333"/>
        </w:rPr>
        <w:t>Кц</w:t>
      </w:r>
      <w:proofErr w:type="spellEnd"/>
      <w:r>
        <w:rPr>
          <w:rFonts w:ascii="Arial" w:hAnsi="Arial" w:cs="Arial"/>
          <w:color w:val="333333"/>
        </w:rPr>
        <w:t>)/</w:t>
      </w:r>
      <w:proofErr w:type="spellStart"/>
      <w:r>
        <w:rPr>
          <w:rFonts w:ascii="Arial" w:hAnsi="Arial" w:cs="Arial"/>
          <w:color w:val="333333"/>
        </w:rPr>
        <w:t>Чн</w:t>
      </w:r>
      <w:proofErr w:type="spellEnd"/>
      <w:proofErr w:type="gramStart"/>
      <w:r>
        <w:rPr>
          <w:rFonts w:ascii="Arial" w:hAnsi="Arial" w:cs="Arial"/>
          <w:color w:val="333333"/>
        </w:rPr>
        <w:t> )</w:t>
      </w:r>
      <w:proofErr w:type="gramEnd"/>
      <w:r>
        <w:rPr>
          <w:rFonts w:ascii="Arial" w:hAnsi="Arial" w:cs="Arial"/>
          <w:color w:val="333333"/>
        </w:rPr>
        <w:t xml:space="preserve"> х 10 000</w:t>
      </w:r>
    </w:p>
    <w:p w:rsidR="002A67A4" w:rsidRDefault="002A67A4" w:rsidP="00902255">
      <w:pPr>
        <w:spacing w:after="150" w:line="260" w:lineRule="atLeast"/>
        <w:ind w:left="20" w:firstLine="66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где:</w:t>
      </w:r>
    </w:p>
    <w:p w:rsidR="002A67A4" w:rsidRDefault="002A67A4" w:rsidP="00902255">
      <w:pPr>
        <w:spacing w:after="150" w:line="307" w:lineRule="atLeast"/>
        <w:ind w:left="20" w:firstLine="660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Прк</w:t>
      </w:r>
      <w:proofErr w:type="spellEnd"/>
      <w:r>
        <w:rPr>
          <w:rFonts w:ascii="Arial" w:hAnsi="Arial" w:cs="Arial"/>
          <w:color w:val="333333"/>
        </w:rPr>
        <w:t>                            - прирост    количества субъектов малого и среднего</w:t>
      </w:r>
    </w:p>
    <w:p w:rsidR="002A67A4" w:rsidRDefault="002A67A4" w:rsidP="00902255">
      <w:pPr>
        <w:spacing w:line="307" w:lineRule="atLeast"/>
        <w:ind w:left="3200" w:right="6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2A67A4" w:rsidRDefault="002A67A4" w:rsidP="00902255">
      <w:pPr>
        <w:spacing w:after="150" w:line="307" w:lineRule="atLeast"/>
        <w:ind w:left="20" w:firstLine="689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  <w:lang w:val="en-US"/>
        </w:rPr>
        <w:t>Kt</w:t>
      </w:r>
      <w:proofErr w:type="spellEnd"/>
      <w:r>
        <w:rPr>
          <w:rFonts w:ascii="Arial" w:hAnsi="Arial" w:cs="Arial"/>
          <w:color w:val="333333"/>
        </w:rPr>
        <w:t xml:space="preserve">                              -   количество          средних,           малых           предприятий,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 xml:space="preserve">                  и                  индивидуальных                </w:t>
      </w:r>
    </w:p>
    <w:p w:rsidR="002A67A4" w:rsidRDefault="002A67A4" w:rsidP="00902255">
      <w:pPr>
        <w:spacing w:after="150" w:line="307" w:lineRule="atLeast"/>
        <w:ind w:left="20" w:firstLine="2957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 xml:space="preserve">предпринимателей </w:t>
      </w:r>
    </w:p>
    <w:p w:rsidR="002A67A4" w:rsidRDefault="002A67A4" w:rsidP="00902255">
      <w:pPr>
        <w:spacing w:after="150" w:line="307" w:lineRule="atLeast"/>
        <w:ind w:left="20" w:firstLine="2957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(далее - субъекты МОП) на конец отчетного периода, единиц, заполняется ежемесячно нарастающим итогом;</w:t>
      </w:r>
    </w:p>
    <w:p w:rsidR="002A67A4" w:rsidRDefault="002A67A4" w:rsidP="00902255">
      <w:pPr>
        <w:spacing w:after="150"/>
        <w:ind w:left="20" w:firstLine="700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Кц</w:t>
      </w:r>
      <w:proofErr w:type="spellEnd"/>
      <w:r>
        <w:rPr>
          <w:rFonts w:ascii="Arial" w:hAnsi="Arial" w:cs="Arial"/>
          <w:color w:val="333333"/>
        </w:rPr>
        <w:t>                                       - количество субъектов МСП на начало отчетного года,</w:t>
      </w:r>
    </w:p>
    <w:p w:rsidR="002A67A4" w:rsidRDefault="002A67A4" w:rsidP="00902255">
      <w:pPr>
        <w:spacing w:after="334"/>
        <w:ind w:left="3220" w:right="1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единиц, заполняется один раз в год по состоянию на начало отчетного года;</w:t>
      </w:r>
    </w:p>
    <w:p w:rsidR="002A67A4" w:rsidRDefault="002A67A4" w:rsidP="00902255">
      <w:pPr>
        <w:spacing w:after="150" w:line="260" w:lineRule="atLeast"/>
        <w:ind w:left="20" w:firstLine="700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Чн</w:t>
      </w:r>
      <w:proofErr w:type="spellEnd"/>
      <w:r>
        <w:rPr>
          <w:rFonts w:ascii="Arial" w:hAnsi="Arial" w:cs="Arial"/>
          <w:color w:val="333333"/>
        </w:rPr>
        <w:t>                                         - численность населения муниципального образования</w:t>
      </w:r>
    </w:p>
    <w:p w:rsidR="002A67A4" w:rsidRDefault="002A67A4" w:rsidP="00902255">
      <w:pPr>
        <w:spacing w:after="296" w:line="307" w:lineRule="atLeast"/>
        <w:ind w:left="3220" w:right="1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Московской области, человек, заполняется один раз в год по состоянию на 1 января отчетного года.</w:t>
      </w:r>
    </w:p>
    <w:p w:rsidR="002A67A4" w:rsidRDefault="002A67A4" w:rsidP="00902255">
      <w:pPr>
        <w:spacing w:line="312" w:lineRule="atLeast"/>
        <w:ind w:left="20" w:right="120" w:firstLine="70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Количество субъектов МСП определяется суммированием данных о количестве средних и малых предприятий (включая </w:t>
      </w:r>
      <w:proofErr w:type="spellStart"/>
      <w:r>
        <w:rPr>
          <w:rFonts w:ascii="Arial" w:hAnsi="Arial" w:cs="Arial"/>
          <w:color w:val="333333"/>
        </w:rPr>
        <w:t>микропредприятия</w:t>
      </w:r>
      <w:proofErr w:type="spellEnd"/>
      <w:r>
        <w:rPr>
          <w:rFonts w:ascii="Arial" w:hAnsi="Arial" w:cs="Arial"/>
          <w:color w:val="333333"/>
        </w:rPr>
        <w:t>) и индивидуальных предпринимателей по всем видам экономической деятельности.</w:t>
      </w:r>
    </w:p>
    <w:p w:rsidR="002A67A4" w:rsidRDefault="002A67A4" w:rsidP="00902255">
      <w:pPr>
        <w:spacing w:line="307" w:lineRule="atLeast"/>
        <w:ind w:left="20" w:right="120" w:firstLine="70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Расчет показателя </w:t>
      </w:r>
      <w:proofErr w:type="gramStart"/>
      <w:r>
        <w:rPr>
          <w:rFonts w:ascii="Arial" w:hAnsi="Arial" w:cs="Arial"/>
          <w:color w:val="333333"/>
        </w:rPr>
        <w:t>осуществляется в системе ГАС</w:t>
      </w:r>
      <w:proofErr w:type="gramEnd"/>
      <w:r>
        <w:rPr>
          <w:rFonts w:ascii="Arial" w:hAnsi="Arial" w:cs="Arial"/>
          <w:color w:val="333333"/>
        </w:rPr>
        <w:t xml:space="preserve"> У МО автоматически на основании абсолютных значений данных о количестве субъектов МСП за отчетный период и значений на начало отчетного года. Органы местного самоуправления ежемесячно вносят в систему данные о количестве субъектов МСП нарастающим итогом.</w:t>
      </w:r>
    </w:p>
    <w:p w:rsidR="002A67A4" w:rsidRDefault="002A67A4" w:rsidP="00902255">
      <w:pPr>
        <w:spacing w:line="307" w:lineRule="atLeast"/>
        <w:ind w:left="20" w:right="120" w:firstLine="70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Показатель численности населения муниципального образования Московской области заполняется в системе ГАСУ МО Министерством экономики и финансов Московской области.</w:t>
      </w:r>
    </w:p>
    <w:p w:rsidR="002A67A4" w:rsidRDefault="002A67A4" w:rsidP="00902255">
      <w:pPr>
        <w:spacing w:line="307" w:lineRule="atLeast"/>
        <w:ind w:left="20" w:right="120" w:firstLine="70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Источником информации для формирования показателей служат данные из Единого реестра субъектов малого и среднего предпринимательства Федеральной налоговой службы России.</w:t>
      </w:r>
    </w:p>
    <w:p w:rsidR="002A67A4" w:rsidRDefault="002A67A4" w:rsidP="00902255">
      <w:pPr>
        <w:ind w:left="720" w:right="1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8</w:t>
      </w:r>
      <w:r>
        <w:rPr>
          <w:rFonts w:ascii="Arial" w:hAnsi="Arial" w:cs="Arial"/>
          <w:b/>
          <w:color w:val="333333"/>
        </w:rPr>
        <w:t>. Создаем рабочие места в малом бизнесе</w:t>
      </w:r>
      <w:r>
        <w:rPr>
          <w:rFonts w:ascii="Arial" w:hAnsi="Arial" w:cs="Arial"/>
          <w:color w:val="333333"/>
        </w:rPr>
        <w:t>. Отношение численности работников МСП к численности населения.</w:t>
      </w:r>
    </w:p>
    <w:p w:rsidR="002A67A4" w:rsidRDefault="002A67A4" w:rsidP="00902255">
      <w:pPr>
        <w:spacing w:after="150" w:line="792" w:lineRule="atLeast"/>
        <w:ind w:left="20" w:firstLine="70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Расчет показателя осуществляется по следующей формуле:</w:t>
      </w:r>
    </w:p>
    <w:p w:rsidR="002A67A4" w:rsidRDefault="002A67A4" w:rsidP="00902255">
      <w:pPr>
        <w:shd w:val="clear" w:color="auto" w:fill="FFFFFF"/>
        <w:spacing w:line="792" w:lineRule="atLeast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От =</w:t>
      </w:r>
      <w:proofErr w:type="gramStart"/>
      <w:r>
        <w:rPr>
          <w:rFonts w:ascii="Arial" w:hAnsi="Arial" w:cs="Arial"/>
          <w:color w:val="333333"/>
        </w:rPr>
        <w:t xml:space="preserve">( </w:t>
      </w:r>
      <w:proofErr w:type="spellStart"/>
      <w:proofErr w:type="gramEnd"/>
      <w:r>
        <w:rPr>
          <w:rFonts w:ascii="Arial" w:hAnsi="Arial" w:cs="Arial"/>
          <w:color w:val="333333"/>
        </w:rPr>
        <w:t>Чср</w:t>
      </w:r>
      <w:proofErr w:type="spellEnd"/>
      <w:r>
        <w:rPr>
          <w:rFonts w:ascii="Arial" w:hAnsi="Arial" w:cs="Arial"/>
          <w:color w:val="333333"/>
        </w:rPr>
        <w:t xml:space="preserve"> / </w:t>
      </w:r>
      <w:proofErr w:type="spellStart"/>
      <w:r>
        <w:rPr>
          <w:rFonts w:ascii="Arial" w:hAnsi="Arial" w:cs="Arial"/>
          <w:color w:val="333333"/>
        </w:rPr>
        <w:t>Чн</w:t>
      </w:r>
      <w:proofErr w:type="spellEnd"/>
      <w:r>
        <w:rPr>
          <w:rFonts w:ascii="Arial" w:hAnsi="Arial" w:cs="Arial"/>
          <w:color w:val="333333"/>
        </w:rPr>
        <w:t> ) х 100</w:t>
      </w:r>
    </w:p>
    <w:p w:rsidR="002A67A4" w:rsidRDefault="002A67A4" w:rsidP="00902255">
      <w:pPr>
        <w:shd w:val="clear" w:color="auto" w:fill="FFFFFF"/>
        <w:spacing w:line="792" w:lineRule="atLeast"/>
        <w:ind w:left="20" w:firstLine="70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где:</w:t>
      </w:r>
    </w:p>
    <w:p w:rsidR="002A67A4" w:rsidRDefault="002A67A4" w:rsidP="00902255">
      <w:pPr>
        <w:shd w:val="clear" w:color="auto" w:fill="FFFFFF"/>
        <w:spacing w:line="260" w:lineRule="atLeast"/>
        <w:ind w:left="20" w:firstLine="700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От</w:t>
      </w:r>
      <w:proofErr w:type="gramEnd"/>
      <w:r>
        <w:rPr>
          <w:rFonts w:ascii="Arial" w:hAnsi="Arial" w:cs="Arial"/>
          <w:color w:val="333333"/>
        </w:rPr>
        <w:t xml:space="preserve">                                   </w:t>
      </w:r>
      <w:proofErr w:type="gramStart"/>
      <w:r>
        <w:rPr>
          <w:rFonts w:ascii="Arial" w:hAnsi="Arial" w:cs="Arial"/>
          <w:color w:val="333333"/>
        </w:rPr>
        <w:t>отношение</w:t>
      </w:r>
      <w:proofErr w:type="gramEnd"/>
      <w:r>
        <w:rPr>
          <w:rFonts w:ascii="Arial" w:hAnsi="Arial" w:cs="Arial"/>
          <w:color w:val="333333"/>
        </w:rPr>
        <w:t xml:space="preserve"> среднесписочной численности работников</w:t>
      </w:r>
    </w:p>
    <w:p w:rsidR="002A67A4" w:rsidRDefault="002A67A4" w:rsidP="00902255">
      <w:pPr>
        <w:shd w:val="clear" w:color="auto" w:fill="FFFFFF"/>
        <w:spacing w:after="296" w:line="298" w:lineRule="atLeast"/>
        <w:ind w:left="3220" w:right="1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средних, малых предприятий и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 xml:space="preserve"> к численности населения, процент;</w:t>
      </w:r>
    </w:p>
    <w:p w:rsidR="002A67A4" w:rsidRDefault="002A67A4" w:rsidP="00902255">
      <w:pPr>
        <w:shd w:val="clear" w:color="auto" w:fill="FFFFFF"/>
        <w:spacing w:line="302" w:lineRule="atLeast"/>
        <w:ind w:left="20" w:firstLine="700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lastRenderedPageBreak/>
        <w:t>Чср</w:t>
      </w:r>
      <w:proofErr w:type="spellEnd"/>
      <w:r>
        <w:rPr>
          <w:rFonts w:ascii="Arial" w:hAnsi="Arial" w:cs="Arial"/>
          <w:color w:val="333333"/>
        </w:rPr>
        <w:t>                                 среднесписочная численность работников средних,</w:t>
      </w:r>
    </w:p>
    <w:p w:rsidR="002A67A4" w:rsidRDefault="002A67A4" w:rsidP="00902255">
      <w:pPr>
        <w:shd w:val="clear" w:color="auto" w:fill="FFFFFF"/>
        <w:spacing w:line="302" w:lineRule="atLeast"/>
        <w:ind w:left="3220" w:right="1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малых предприятий и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 xml:space="preserve"> за отчетный период, человек, заполняется ежеквартально нарастающим итогом;</w:t>
      </w:r>
    </w:p>
    <w:p w:rsidR="002A67A4" w:rsidRDefault="002A67A4" w:rsidP="00902255">
      <w:pPr>
        <w:shd w:val="clear" w:color="auto" w:fill="FFFFFF"/>
        <w:spacing w:line="260" w:lineRule="atLeast"/>
        <w:ind w:left="20" w:firstLine="680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Чн</w:t>
      </w:r>
      <w:proofErr w:type="spellEnd"/>
      <w:r>
        <w:rPr>
          <w:rFonts w:ascii="Arial" w:hAnsi="Arial" w:cs="Arial"/>
          <w:color w:val="333333"/>
        </w:rPr>
        <w:t>                                    - численность   населения муниципального образования</w:t>
      </w:r>
    </w:p>
    <w:p w:rsidR="002A67A4" w:rsidRDefault="002A67A4" w:rsidP="00902255">
      <w:pPr>
        <w:shd w:val="clear" w:color="auto" w:fill="FFFFFF"/>
        <w:spacing w:after="244" w:line="307" w:lineRule="atLeast"/>
        <w:ind w:left="3220" w:right="20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Московской области, человек, заполняется один раз в год по состоянию на 1 января отчетного года.</w:t>
      </w:r>
    </w:p>
    <w:p w:rsidR="002A67A4" w:rsidRDefault="002A67A4" w:rsidP="00902255">
      <w:pPr>
        <w:shd w:val="clear" w:color="auto" w:fill="FFFFFF"/>
        <w:spacing w:line="302" w:lineRule="atLeast"/>
        <w:ind w:left="20" w:right="20" w:firstLine="6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При формировании данных по показателю «Создаем рабочие места в малом бизнесе. Отношение численности работников МСП к численности населения» используется информация о среднесписочной численности работников средних, малых предприятий (включая </w:t>
      </w:r>
      <w:proofErr w:type="spellStart"/>
      <w:r>
        <w:rPr>
          <w:rFonts w:ascii="Arial" w:hAnsi="Arial" w:cs="Arial"/>
          <w:color w:val="333333"/>
        </w:rPr>
        <w:t>микропредприятия</w:t>
      </w:r>
      <w:proofErr w:type="spellEnd"/>
      <w:r>
        <w:rPr>
          <w:rFonts w:ascii="Arial" w:hAnsi="Arial" w:cs="Arial"/>
          <w:color w:val="333333"/>
        </w:rPr>
        <w:t>) по всем видам экономической деятельности.</w:t>
      </w:r>
    </w:p>
    <w:p w:rsidR="002A67A4" w:rsidRDefault="002A67A4" w:rsidP="00902255">
      <w:pPr>
        <w:shd w:val="clear" w:color="auto" w:fill="FFFFFF"/>
        <w:spacing w:line="307" w:lineRule="atLeast"/>
        <w:ind w:left="20" w:right="20" w:firstLine="6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Расчет показателя осуществляется в системе ГАСУ МО автоматически на основании суммирования абсолютных значений среднесписочной численности работников средних, малых предприятий,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 xml:space="preserve"> за отчетный период. Органы местного самоуправления ежеквартально вносят в ГАСУ МО данные о среднесписочной численности работников средних, малых предприятий,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 xml:space="preserve"> нарастающим итогом.</w:t>
      </w:r>
    </w:p>
    <w:p w:rsidR="002A67A4" w:rsidRDefault="002A67A4" w:rsidP="00902255">
      <w:pPr>
        <w:shd w:val="clear" w:color="auto" w:fill="FFFFFF"/>
        <w:spacing w:after="244" w:line="307" w:lineRule="atLeast"/>
        <w:ind w:left="20" w:right="20" w:firstLine="68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Источником информации для формирования показателей среднесписочной численности работников средних, малых предприятий и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 xml:space="preserve"> служат данные единого реестра субъектов малого и среднего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п</w:t>
      </w:r>
      <w:proofErr w:type="gramEnd"/>
      <w:r>
        <w:rPr>
          <w:rFonts w:ascii="Arial" w:hAnsi="Arial" w:cs="Arial"/>
          <w:color w:val="333333"/>
        </w:rPr>
        <w:t>редпринимательства Федеральной налоговой службы России.</w:t>
      </w:r>
    </w:p>
    <w:p w:rsidR="002A67A4" w:rsidRDefault="002A67A4" w:rsidP="00902255">
      <w:pPr>
        <w:pStyle w:val="ConsPlusTitle"/>
        <w:rPr>
          <w:rFonts w:ascii="Arial" w:eastAsia="Times New Roman" w:hAnsi="Arial" w:cs="Arial"/>
          <w:b w:val="0"/>
          <w:bCs w:val="0"/>
          <w:color w:val="333333"/>
          <w:sz w:val="24"/>
          <w:szCs w:val="24"/>
        </w:rPr>
      </w:pPr>
    </w:p>
    <w:p w:rsidR="002A67A4" w:rsidRDefault="002A67A4" w:rsidP="00902255">
      <w:pPr>
        <w:pStyle w:val="ConsPlusTitle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pStyle w:val="ConsPlusTitle"/>
        <w:ind w:left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2.Подпрограмма</w:t>
      </w:r>
    </w:p>
    <w:p w:rsidR="002A67A4" w:rsidRDefault="002A67A4" w:rsidP="00902255">
      <w:pPr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«Улучшение условий и охраны труда на территории городского округа Люберцы Московской области»</w:t>
      </w:r>
    </w:p>
    <w:p w:rsidR="002A67A4" w:rsidRDefault="002A67A4" w:rsidP="00902255">
      <w:pPr>
        <w:ind w:firstLine="709"/>
        <w:rPr>
          <w:rFonts w:ascii="Arial" w:hAnsi="Arial" w:cs="Arial"/>
          <w:b/>
        </w:rPr>
      </w:pPr>
    </w:p>
    <w:p w:rsidR="002A67A4" w:rsidRDefault="002A67A4" w:rsidP="00902255">
      <w:pPr>
        <w:ind w:firstLine="709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hAnsi="Arial" w:cs="Arial"/>
        </w:rPr>
      </w:pPr>
    </w:p>
    <w:tbl>
      <w:tblPr>
        <w:tblW w:w="4897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8"/>
        <w:gridCol w:w="2090"/>
        <w:gridCol w:w="2274"/>
        <w:gridCol w:w="1314"/>
        <w:gridCol w:w="1314"/>
        <w:gridCol w:w="1314"/>
        <w:gridCol w:w="1314"/>
        <w:gridCol w:w="1314"/>
        <w:gridCol w:w="1305"/>
      </w:tblGrid>
      <w:tr w:rsidR="002A67A4" w:rsidTr="002A67A4">
        <w:trPr>
          <w:trHeight w:val="20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подпрограммы</w:t>
            </w:r>
          </w:p>
        </w:tc>
        <w:tc>
          <w:tcPr>
            <w:tcW w:w="407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городского округа Люберцы</w:t>
            </w:r>
          </w:p>
        </w:tc>
      </w:tr>
      <w:tr w:rsidR="002A67A4" w:rsidTr="002A67A4">
        <w:trPr>
          <w:trHeight w:val="20"/>
        </w:trPr>
        <w:tc>
          <w:tcPr>
            <w:tcW w:w="9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 подпрограммы по годам реализации и</w:t>
            </w:r>
            <w:r>
              <w:rPr>
                <w:rFonts w:ascii="Arial" w:hAnsi="Arial" w:cs="Arial"/>
                <w:lang w:eastAsia="en-US"/>
              </w:rPr>
              <w:br/>
              <w:t xml:space="preserve">главным </w:t>
            </w:r>
            <w:r>
              <w:rPr>
                <w:rFonts w:ascii="Arial" w:hAnsi="Arial" w:cs="Arial"/>
                <w:lang w:eastAsia="en-US"/>
              </w:rPr>
              <w:lastRenderedPageBreak/>
              <w:t>распорядителям бюджетных средств, в том числе по годам:</w:t>
            </w: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Главный </w:t>
            </w:r>
            <w:r>
              <w:rPr>
                <w:rFonts w:ascii="Arial" w:hAnsi="Arial" w:cs="Arial"/>
                <w:lang w:eastAsia="en-US"/>
              </w:rPr>
              <w:br/>
              <w:t>распорядитель</w:t>
            </w:r>
            <w:r>
              <w:rPr>
                <w:rFonts w:ascii="Arial" w:hAnsi="Arial" w:cs="Arial"/>
                <w:lang w:eastAsia="en-US"/>
              </w:rPr>
              <w:br/>
              <w:t>бюджетных</w:t>
            </w:r>
            <w:r>
              <w:rPr>
                <w:rFonts w:ascii="Arial" w:hAnsi="Arial" w:cs="Arial"/>
                <w:lang w:eastAsia="en-US"/>
              </w:rPr>
              <w:br/>
              <w:t>средств</w:t>
            </w:r>
          </w:p>
        </w:tc>
        <w:tc>
          <w:tcPr>
            <w:tcW w:w="7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2620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2A67A4" w:rsidTr="002A67A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 год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2A67A4" w:rsidTr="002A67A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</w:t>
            </w:r>
            <w:r>
              <w:rPr>
                <w:rFonts w:ascii="Arial" w:hAnsi="Arial" w:cs="Arial"/>
                <w:lang w:eastAsia="en-US"/>
              </w:rPr>
              <w:lastRenderedPageBreak/>
              <w:t>ация городского округа Люберцы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Всего:  </w:t>
            </w:r>
          </w:p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в том числе: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599,</w:t>
            </w:r>
            <w:r>
              <w:rPr>
                <w:rFonts w:ascii="Arial" w:hAnsi="Arial" w:cs="Arial"/>
                <w:lang w:eastAsia="en-US"/>
              </w:rPr>
              <w:lastRenderedPageBreak/>
              <w:t>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50</w:t>
            </w:r>
            <w:r>
              <w:rPr>
                <w:rFonts w:ascii="Arial" w:hAnsi="Arial" w:cs="Arial"/>
                <w:lang w:eastAsia="en-US"/>
              </w:rPr>
              <w:lastRenderedPageBreak/>
              <w:t>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25</w:t>
            </w:r>
            <w:r>
              <w:rPr>
                <w:rFonts w:ascii="Arial" w:hAnsi="Arial" w:cs="Arial"/>
                <w:lang w:eastAsia="en-US"/>
              </w:rPr>
              <w:lastRenderedPageBreak/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25</w:t>
            </w:r>
            <w:r>
              <w:rPr>
                <w:rFonts w:ascii="Arial" w:hAnsi="Arial" w:cs="Arial"/>
                <w:lang w:eastAsia="en-US"/>
              </w:rPr>
              <w:lastRenderedPageBreak/>
              <w:t>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25</w:t>
            </w:r>
            <w:r>
              <w:rPr>
                <w:rFonts w:ascii="Arial" w:hAnsi="Arial" w:cs="Arial"/>
                <w:lang w:eastAsia="en-US"/>
              </w:rPr>
              <w:lastRenderedPageBreak/>
              <w:t>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185</w:t>
            </w:r>
            <w:r>
              <w:rPr>
                <w:rFonts w:ascii="Arial" w:hAnsi="Arial" w:cs="Arial"/>
                <w:lang w:eastAsia="en-US"/>
              </w:rPr>
              <w:lastRenderedPageBreak/>
              <w:t>9,78</w:t>
            </w:r>
          </w:p>
        </w:tc>
      </w:tr>
      <w:tr w:rsidR="002A67A4" w:rsidTr="002A67A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2A67A4" w:rsidTr="002A67A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      </w:t>
            </w:r>
            <w:r>
              <w:rPr>
                <w:rFonts w:ascii="Arial" w:hAnsi="Arial" w:cs="Arial"/>
                <w:lang w:eastAsia="en-US"/>
              </w:rPr>
              <w:br/>
              <w:t>Московской области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A67A4" w:rsidTr="002A67A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A67A4" w:rsidTr="002A67A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2A67A4" w:rsidRDefault="002A67A4" w:rsidP="00902255">
      <w:pPr>
        <w:pStyle w:val="ab"/>
        <w:ind w:left="1097"/>
        <w:rPr>
          <w:rFonts w:ascii="Arial" w:hAnsi="Arial" w:cs="Arial"/>
          <w:b/>
        </w:rPr>
      </w:pPr>
    </w:p>
    <w:p w:rsidR="002A67A4" w:rsidRDefault="002A67A4" w:rsidP="00902255">
      <w:pPr>
        <w:ind w:firstLine="709"/>
        <w:rPr>
          <w:rFonts w:ascii="Arial" w:hAnsi="Arial" w:cs="Arial"/>
          <w:b/>
        </w:rPr>
      </w:pPr>
    </w:p>
    <w:p w:rsidR="002A67A4" w:rsidRDefault="002A67A4" w:rsidP="00902255">
      <w:pPr>
        <w:ind w:firstLine="709"/>
        <w:rPr>
          <w:rFonts w:ascii="Arial" w:hAnsi="Arial" w:cs="Arial"/>
          <w:b/>
        </w:rPr>
      </w:pPr>
    </w:p>
    <w:p w:rsidR="002A67A4" w:rsidRDefault="002A67A4" w:rsidP="00902255">
      <w:pPr>
        <w:ind w:firstLine="709"/>
        <w:rPr>
          <w:rFonts w:ascii="Arial" w:hAnsi="Arial" w:cs="Arial"/>
          <w:b/>
        </w:rPr>
      </w:pPr>
    </w:p>
    <w:p w:rsidR="002A67A4" w:rsidRDefault="002A67A4" w:rsidP="00902255">
      <w:pPr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2A67A4" w:rsidRDefault="002A67A4" w:rsidP="00902255">
      <w:pPr>
        <w:ind w:firstLine="709"/>
        <w:rPr>
          <w:rFonts w:ascii="Arial" w:hAnsi="Arial" w:cs="Arial"/>
          <w:b/>
        </w:rPr>
      </w:pPr>
    </w:p>
    <w:p w:rsidR="002A67A4" w:rsidRDefault="002A67A4" w:rsidP="00902255">
      <w:pPr>
        <w:ind w:firstLine="709"/>
        <w:rPr>
          <w:rFonts w:ascii="Arial" w:hAnsi="Arial" w:cs="Arial"/>
          <w:b/>
        </w:rPr>
      </w:pPr>
    </w:p>
    <w:p w:rsidR="002A67A4" w:rsidRDefault="002A67A4" w:rsidP="00902255">
      <w:pPr>
        <w:ind w:firstLine="709"/>
        <w:rPr>
          <w:rFonts w:ascii="Arial" w:hAnsi="Arial" w:cs="Arial"/>
          <w:b/>
        </w:rPr>
      </w:pPr>
    </w:p>
    <w:p w:rsidR="002A67A4" w:rsidRDefault="002A67A4" w:rsidP="00902255">
      <w:pPr>
        <w:ind w:firstLine="709"/>
        <w:rPr>
          <w:rFonts w:ascii="Arial" w:hAnsi="Arial" w:cs="Arial"/>
          <w:b/>
        </w:rPr>
      </w:pPr>
    </w:p>
    <w:p w:rsidR="002A67A4" w:rsidRDefault="002A67A4" w:rsidP="00902255">
      <w:pPr>
        <w:ind w:firstLine="709"/>
        <w:rPr>
          <w:rFonts w:ascii="Arial" w:hAnsi="Arial" w:cs="Arial"/>
          <w:b/>
        </w:rPr>
      </w:pPr>
    </w:p>
    <w:p w:rsidR="002A67A4" w:rsidRDefault="002A67A4" w:rsidP="00902255">
      <w:pPr>
        <w:ind w:firstLine="709"/>
        <w:rPr>
          <w:rFonts w:ascii="Arial" w:hAnsi="Arial" w:cs="Arial"/>
          <w:b/>
        </w:rPr>
      </w:pPr>
    </w:p>
    <w:p w:rsidR="002A67A4" w:rsidRDefault="002A67A4" w:rsidP="00902255">
      <w:pPr>
        <w:ind w:firstLine="709"/>
        <w:rPr>
          <w:rFonts w:ascii="Arial" w:hAnsi="Arial" w:cs="Arial"/>
          <w:b/>
        </w:rPr>
      </w:pPr>
    </w:p>
    <w:p w:rsidR="002A67A4" w:rsidRDefault="002A67A4" w:rsidP="00902255">
      <w:pPr>
        <w:ind w:firstLine="709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2A67A4" w:rsidRDefault="002A67A4" w:rsidP="00902255">
      <w:pPr>
        <w:rPr>
          <w:rFonts w:ascii="Arial" w:eastAsiaTheme="minorEastAsia" w:hAnsi="Arial" w:cs="Arial"/>
          <w:bCs/>
        </w:rPr>
        <w:sectPr w:rsidR="002A67A4">
          <w:type w:val="nextColumn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2A67A4" w:rsidRDefault="002A67A4" w:rsidP="00902255">
      <w:pPr>
        <w:pStyle w:val="ConsPlusTitle"/>
        <w:numPr>
          <w:ilvl w:val="0"/>
          <w:numId w:val="1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lastRenderedPageBreak/>
        <w:t>Характеристика проблемы и обоснования необходимости ее решения</w:t>
      </w:r>
    </w:p>
    <w:p w:rsidR="002A67A4" w:rsidRDefault="002A67A4" w:rsidP="00902255">
      <w:pPr>
        <w:ind w:firstLine="737"/>
        <w:rPr>
          <w:rFonts w:ascii="Arial" w:hAnsi="Arial" w:cs="Arial"/>
          <w:b/>
        </w:rPr>
      </w:pPr>
    </w:p>
    <w:p w:rsidR="002A67A4" w:rsidRDefault="002A67A4" w:rsidP="00902255">
      <w:pPr>
        <w:ind w:right="-427" w:firstLine="709"/>
        <w:rPr>
          <w:rFonts w:ascii="Arial" w:hAnsi="Arial" w:cs="Arial"/>
        </w:rPr>
      </w:pPr>
      <w:r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2A67A4" w:rsidRDefault="002A67A4" w:rsidP="00902255">
      <w:pPr>
        <w:ind w:right="-427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 (Таблица 1).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A67A4" w:rsidRDefault="002A67A4" w:rsidP="00902255">
      <w:pPr>
        <w:ind w:right="-427" w:firstLine="709"/>
        <w:rPr>
          <w:rFonts w:ascii="Arial" w:hAnsi="Arial" w:cs="Arial"/>
        </w:rPr>
      </w:pPr>
      <w:r>
        <w:rPr>
          <w:rFonts w:ascii="Arial" w:hAnsi="Arial" w:cs="Arial"/>
        </w:rPr>
        <w:t>Таблица 1</w:t>
      </w:r>
    </w:p>
    <w:p w:rsidR="002A67A4" w:rsidRDefault="002A67A4" w:rsidP="00902255">
      <w:pPr>
        <w:ind w:right="-4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Информация </w:t>
      </w:r>
    </w:p>
    <w:p w:rsidR="002A67A4" w:rsidRDefault="002A67A4" w:rsidP="00902255">
      <w:pPr>
        <w:ind w:right="-427"/>
        <w:rPr>
          <w:rFonts w:ascii="Arial" w:hAnsi="Arial" w:cs="Arial"/>
        </w:rPr>
      </w:pPr>
      <w:r>
        <w:rPr>
          <w:rFonts w:ascii="Arial" w:hAnsi="Arial" w:cs="Arial"/>
          <w:b/>
        </w:rPr>
        <w:t>о травматизме на производстве с тяжелым и смертельным исходом за 2010 – 2016 годы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851"/>
        <w:gridCol w:w="992"/>
        <w:gridCol w:w="851"/>
        <w:gridCol w:w="850"/>
        <w:gridCol w:w="992"/>
        <w:gridCol w:w="993"/>
        <w:gridCol w:w="850"/>
        <w:gridCol w:w="992"/>
      </w:tblGrid>
      <w:tr w:rsidR="002A67A4" w:rsidTr="00902255">
        <w:trPr>
          <w:trHeight w:val="183"/>
        </w:trPr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Число пострадавших</w:t>
            </w:r>
          </w:p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с тяжелыми последствиями при несчастных случаях, связанных с производством (чел.)</w:t>
            </w:r>
          </w:p>
        </w:tc>
        <w:tc>
          <w:tcPr>
            <w:tcW w:w="7371" w:type="dxa"/>
            <w:gridSpan w:val="8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ГОДЫ</w:t>
            </w:r>
          </w:p>
        </w:tc>
      </w:tr>
      <w:tr w:rsidR="002A67A4" w:rsidTr="00902255">
        <w:trPr>
          <w:trHeight w:val="427"/>
        </w:trPr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2010</w:t>
            </w:r>
          </w:p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2011</w:t>
            </w:r>
          </w:p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2012</w:t>
            </w:r>
          </w:p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2013</w:t>
            </w:r>
          </w:p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2014</w:t>
            </w:r>
          </w:p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2015</w:t>
            </w:r>
          </w:p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2016</w:t>
            </w:r>
          </w:p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2017</w:t>
            </w:r>
          </w:p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</w:tr>
      <w:tr w:rsidR="002A67A4" w:rsidTr="00902255">
        <w:trPr>
          <w:trHeight w:val="249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С Е Г О, из них: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</w:tr>
      <w:tr w:rsidR="002A67A4" w:rsidTr="00902255">
        <w:trPr>
          <w:trHeight w:val="285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Смертельный исход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2A67A4" w:rsidTr="00902255">
        <w:trPr>
          <w:trHeight w:val="249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Тяжелый исход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right="-4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</w:tbl>
    <w:p w:rsidR="002A67A4" w:rsidRDefault="002A67A4" w:rsidP="00902255">
      <w:pPr>
        <w:widowControl w:val="0"/>
        <w:suppressAutoHyphens/>
        <w:autoSpaceDE w:val="0"/>
        <w:autoSpaceDN w:val="0"/>
        <w:adjustRightInd w:val="0"/>
        <w:ind w:right="-427" w:firstLine="709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организационно-технический, «человеческий», личностный факторы, 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>. легкомысленно - самоуверенная неосторожность, невнимательность пострадавших при выполнении работ и нахождении на производственной территории, пренебрежение опасностью, нарушение трудовой и производственной дисциплины, правил, инструкций по охране труда, нахождение пострадавших в состоянии алкогольного, наркотического и (или) иного токсического опьянения</w:t>
      </w:r>
      <w:proofErr w:type="gramEnd"/>
      <w:r>
        <w:rPr>
          <w:rFonts w:ascii="Arial" w:hAnsi="Arial" w:cs="Arial"/>
        </w:rPr>
        <w:t xml:space="preserve"> и др.</w:t>
      </w:r>
    </w:p>
    <w:p w:rsidR="002A67A4" w:rsidRDefault="002A67A4" w:rsidP="00902255">
      <w:pPr>
        <w:ind w:right="-427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Равнодушное отношение к требованиям охраны труда присутствует и у некоторых руководителей, которые в основном руководствуются принципом экономической целесообразности, выгоды, а не законности и гуманизма. </w:t>
      </w:r>
    </w:p>
    <w:p w:rsidR="002A67A4" w:rsidRDefault="002A67A4" w:rsidP="00902255">
      <w:pPr>
        <w:ind w:right="-427" w:firstLine="709"/>
        <w:rPr>
          <w:rFonts w:ascii="Arial" w:hAnsi="Arial" w:cs="Arial"/>
        </w:rPr>
      </w:pPr>
      <w:r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 внимания вопросам охраны труда, обучения работников приемам безопасного производства работ, обеспечения и создания здоровых и безопасных условий труда. У них не проводятся профилактические мероприятия по предотвращению несчастных случаев на производстве, не создаются службы охраны труда, работники не обеспечиваются сертифицированными средствами индивидуальной и коллективной защиты, не проводится специальная оценка условий труда на рабочих местах, не проводят медицинские осмотры работников перед началом работы и в течени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трудовой деятельности и т.д.      </w:t>
      </w:r>
    </w:p>
    <w:p w:rsidR="00902255" w:rsidRDefault="00902255" w:rsidP="00902255">
      <w:pPr>
        <w:ind w:right="-427" w:firstLine="709"/>
        <w:rPr>
          <w:rFonts w:ascii="Arial" w:hAnsi="Arial" w:cs="Arial"/>
        </w:rPr>
      </w:pPr>
    </w:p>
    <w:p w:rsidR="00902255" w:rsidRDefault="00902255" w:rsidP="00902255">
      <w:pPr>
        <w:ind w:right="-427" w:firstLine="709"/>
        <w:rPr>
          <w:rFonts w:ascii="Arial" w:hAnsi="Arial" w:cs="Arial"/>
        </w:rPr>
      </w:pPr>
    </w:p>
    <w:p w:rsidR="00902255" w:rsidRDefault="00902255" w:rsidP="00902255">
      <w:pPr>
        <w:ind w:right="-427" w:firstLine="709"/>
        <w:rPr>
          <w:rFonts w:ascii="Arial" w:hAnsi="Arial" w:cs="Arial"/>
        </w:rPr>
      </w:pPr>
    </w:p>
    <w:p w:rsidR="00902255" w:rsidRDefault="00902255" w:rsidP="00902255">
      <w:pPr>
        <w:ind w:right="-427" w:firstLine="709"/>
        <w:rPr>
          <w:rFonts w:ascii="Arial" w:hAnsi="Arial" w:cs="Arial"/>
        </w:rPr>
      </w:pPr>
    </w:p>
    <w:p w:rsidR="00902255" w:rsidRDefault="00902255" w:rsidP="00902255">
      <w:pPr>
        <w:ind w:right="-427" w:firstLine="709"/>
        <w:rPr>
          <w:rFonts w:ascii="Arial" w:hAnsi="Arial" w:cs="Arial"/>
        </w:rPr>
      </w:pPr>
    </w:p>
    <w:p w:rsidR="00902255" w:rsidRDefault="00902255" w:rsidP="00902255">
      <w:pPr>
        <w:ind w:right="-427" w:firstLine="709"/>
        <w:rPr>
          <w:rFonts w:ascii="Arial" w:hAnsi="Arial" w:cs="Arial"/>
        </w:rPr>
      </w:pPr>
    </w:p>
    <w:p w:rsidR="00902255" w:rsidRDefault="00902255" w:rsidP="00902255">
      <w:pPr>
        <w:ind w:right="-427" w:firstLine="709"/>
        <w:rPr>
          <w:rFonts w:ascii="Arial" w:hAnsi="Arial" w:cs="Arial"/>
        </w:rPr>
      </w:pPr>
    </w:p>
    <w:p w:rsidR="002A67A4" w:rsidRDefault="002A67A4" w:rsidP="00902255">
      <w:pPr>
        <w:ind w:right="-427" w:firstLine="709"/>
        <w:rPr>
          <w:rFonts w:ascii="Arial" w:hAnsi="Arial" w:cs="Arial"/>
          <w:iCs/>
        </w:rPr>
      </w:pPr>
      <w:r>
        <w:rPr>
          <w:rFonts w:ascii="Arial" w:hAnsi="Arial" w:cs="Arial"/>
        </w:rPr>
        <w:lastRenderedPageBreak/>
        <w:t xml:space="preserve">     </w:t>
      </w:r>
      <w:r>
        <w:rPr>
          <w:rFonts w:ascii="Arial" w:hAnsi="Arial" w:cs="Arial"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Таблица 2</w:t>
      </w:r>
    </w:p>
    <w:p w:rsidR="002A67A4" w:rsidRDefault="002A67A4" w:rsidP="00902255">
      <w:pPr>
        <w:pStyle w:val="2"/>
        <w:spacing w:line="240" w:lineRule="auto"/>
        <w:ind w:right="-427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Численность лиц с установленным профессиональным заболеванием </w:t>
      </w:r>
      <w:r>
        <w:rPr>
          <w:rFonts w:ascii="Arial" w:hAnsi="Arial" w:cs="Arial"/>
          <w:b w:val="0"/>
          <w:bCs/>
          <w:sz w:val="24"/>
          <w:szCs w:val="24"/>
        </w:rPr>
        <w:t xml:space="preserve">(по данным </w:t>
      </w:r>
      <w:proofErr w:type="spellStart"/>
      <w:r>
        <w:rPr>
          <w:rFonts w:ascii="Arial" w:hAnsi="Arial" w:cs="Arial"/>
          <w:b w:val="0"/>
          <w:bCs/>
          <w:sz w:val="24"/>
          <w:szCs w:val="24"/>
        </w:rPr>
        <w:t>Роспотребнадзора</w:t>
      </w:r>
      <w:proofErr w:type="spellEnd"/>
      <w:r>
        <w:rPr>
          <w:rFonts w:ascii="Arial" w:hAnsi="Arial" w:cs="Arial"/>
          <w:b w:val="0"/>
          <w:bCs/>
          <w:sz w:val="24"/>
          <w:szCs w:val="24"/>
        </w:rPr>
        <w:t>)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78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2A67A4" w:rsidTr="002A67A4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67A4" w:rsidRDefault="002A67A4" w:rsidP="009022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27" w:firstLine="709"/>
              <w:rPr>
                <w:rFonts w:ascii="Arial" w:hAnsi="Arial" w:cs="Arial"/>
                <w:i/>
                <w:lang w:eastAsia="en-US"/>
              </w:rPr>
            </w:pPr>
          </w:p>
        </w:tc>
        <w:tc>
          <w:tcPr>
            <w:tcW w:w="9072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Численность лиц </w:t>
            </w:r>
            <w:proofErr w:type="gramStart"/>
            <w:r>
              <w:rPr>
                <w:rFonts w:ascii="Arial" w:hAnsi="Arial" w:cs="Arial"/>
                <w:lang w:eastAsia="en-US"/>
              </w:rPr>
              <w:t>с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установленным профессиональным </w:t>
            </w:r>
          </w:p>
          <w:p w:rsidR="002A67A4" w:rsidRDefault="002A67A4" w:rsidP="0090225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427" w:firstLine="709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заболеванием по годам (чел.)</w:t>
            </w:r>
          </w:p>
        </w:tc>
      </w:tr>
      <w:tr w:rsidR="002A67A4" w:rsidTr="002A67A4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2017</w:t>
            </w:r>
          </w:p>
        </w:tc>
      </w:tr>
      <w:tr w:rsidR="002A67A4" w:rsidTr="002A67A4"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right="-427"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</w:tbl>
    <w:p w:rsidR="002A67A4" w:rsidRDefault="002A67A4" w:rsidP="00902255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rPr>
          <w:rFonts w:ascii="Arial" w:hAnsi="Arial" w:cs="Arial"/>
        </w:rPr>
      </w:pPr>
    </w:p>
    <w:p w:rsidR="002A67A4" w:rsidRDefault="002A67A4" w:rsidP="00902255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rPr>
          <w:rFonts w:ascii="Arial" w:hAnsi="Arial" w:cs="Arial"/>
        </w:rPr>
      </w:pPr>
      <w:r>
        <w:rPr>
          <w:rFonts w:ascii="Arial" w:hAnsi="Arial" w:cs="Arial"/>
        </w:rPr>
        <w:t>Однако фактический уровень профессиональной заболеваемости не отражает реальных условий труда. Потенциально опасными по возможности возникновения профессиональных заболеваний являются все промышленные предприятия, учреждения здравоохранения, а также организации других сфер деятельности.</w:t>
      </w:r>
    </w:p>
    <w:p w:rsidR="002A67A4" w:rsidRDefault="002A67A4" w:rsidP="00902255">
      <w:pPr>
        <w:ind w:right="-427" w:firstLine="540"/>
        <w:rPr>
          <w:rFonts w:ascii="Arial" w:hAnsi="Arial" w:cs="Arial"/>
        </w:rPr>
      </w:pPr>
      <w:r>
        <w:rPr>
          <w:rFonts w:ascii="Arial" w:hAnsi="Arial" w:cs="Arial"/>
        </w:rPr>
        <w:t>Поэтому требуется принятие мер, направленных на улучшение условий и охраны труда работающего населения, на проведение профилактических мероприятий, связанных со снижением профессионального риска, проведением диспансеризации и профилактических осмотров работающих.</w:t>
      </w:r>
    </w:p>
    <w:p w:rsidR="002A67A4" w:rsidRDefault="002A67A4" w:rsidP="00902255">
      <w:pPr>
        <w:ind w:right="-427" w:firstLine="540"/>
        <w:rPr>
          <w:rFonts w:ascii="Arial" w:hAnsi="Arial" w:cs="Arial"/>
        </w:rPr>
      </w:pPr>
      <w:r>
        <w:rPr>
          <w:rFonts w:ascii="Arial" w:hAnsi="Arial" w:cs="Arial"/>
        </w:rPr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2A67A4" w:rsidRDefault="002A67A4" w:rsidP="00902255">
      <w:pPr>
        <w:ind w:right="-427" w:firstLine="540"/>
        <w:rPr>
          <w:rFonts w:ascii="Arial" w:hAnsi="Arial" w:cs="Arial"/>
        </w:rPr>
      </w:pPr>
      <w:r>
        <w:rPr>
          <w:rFonts w:ascii="Arial" w:hAnsi="Arial" w:cs="Arial"/>
        </w:rPr>
        <w:t>Реализация мероприятий подпрограммы позволит создать условия для снижения в городском округе Люберцы числа занятых на рабочих местах с вредными и (или) опасными производственными факторами, снижения смертности и травматизма населения в трудоспособном возрасте по предотвратимым причинам, обусловленным производственными факторами.</w:t>
      </w:r>
    </w:p>
    <w:p w:rsidR="002A67A4" w:rsidRDefault="002A67A4" w:rsidP="00902255">
      <w:pPr>
        <w:ind w:right="-427" w:firstLine="737"/>
        <w:rPr>
          <w:rFonts w:ascii="Arial" w:hAnsi="Arial" w:cs="Arial"/>
        </w:rPr>
      </w:pPr>
    </w:p>
    <w:p w:rsidR="002A67A4" w:rsidRDefault="002A67A4" w:rsidP="00902255">
      <w:pPr>
        <w:ind w:right="-427" w:firstLine="737"/>
        <w:rPr>
          <w:rFonts w:ascii="Arial" w:hAnsi="Arial" w:cs="Arial"/>
          <w:b/>
        </w:rPr>
      </w:pPr>
    </w:p>
    <w:p w:rsidR="002A67A4" w:rsidRDefault="002A67A4" w:rsidP="00902255">
      <w:pPr>
        <w:ind w:right="-427" w:firstLine="737"/>
        <w:rPr>
          <w:rFonts w:ascii="Arial" w:hAnsi="Arial" w:cs="Arial"/>
          <w:b/>
        </w:rPr>
      </w:pPr>
    </w:p>
    <w:p w:rsidR="002A67A4" w:rsidRDefault="002A67A4" w:rsidP="00902255">
      <w:pPr>
        <w:ind w:right="-427" w:firstLine="737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Основные цели и задачи разработки подпрограммы</w:t>
      </w:r>
    </w:p>
    <w:p w:rsidR="002A67A4" w:rsidRDefault="002A67A4" w:rsidP="00902255">
      <w:pPr>
        <w:ind w:right="-427" w:firstLine="737"/>
        <w:rPr>
          <w:rFonts w:ascii="Arial" w:hAnsi="Arial" w:cs="Arial"/>
        </w:rPr>
      </w:pPr>
      <w:r>
        <w:rPr>
          <w:rFonts w:ascii="Arial" w:hAnsi="Arial" w:cs="Arial"/>
        </w:rPr>
        <w:t xml:space="preserve">Цели подпрограммы: </w:t>
      </w:r>
    </w:p>
    <w:p w:rsidR="002A67A4" w:rsidRDefault="002A67A4" w:rsidP="00902255">
      <w:pPr>
        <w:ind w:right="-427" w:firstLine="737"/>
        <w:rPr>
          <w:rFonts w:ascii="Arial" w:hAnsi="Arial" w:cs="Arial"/>
        </w:rPr>
      </w:pPr>
      <w:r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2A67A4" w:rsidRDefault="002A67A4" w:rsidP="00902255">
      <w:pPr>
        <w:ind w:right="-427" w:firstLine="737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достойного труда каждого работника.</w:t>
      </w:r>
    </w:p>
    <w:p w:rsidR="002A67A4" w:rsidRDefault="002A67A4" w:rsidP="00902255">
      <w:pPr>
        <w:ind w:right="-427" w:firstLine="737"/>
        <w:rPr>
          <w:rFonts w:ascii="Arial" w:hAnsi="Arial" w:cs="Arial"/>
        </w:rPr>
      </w:pPr>
      <w:r>
        <w:rPr>
          <w:rFonts w:ascii="Arial" w:hAnsi="Arial" w:cs="Arial"/>
        </w:rPr>
        <w:t>- Повышение престижа человека труда, развитие преемственности поколений.</w:t>
      </w:r>
    </w:p>
    <w:p w:rsidR="002A67A4" w:rsidRDefault="002A67A4" w:rsidP="00902255">
      <w:pPr>
        <w:ind w:right="-427" w:firstLine="737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удовлетворения потребностей экономики городского округа Люберцы кадрами, за счет проведения Ярмарок вакансий и учебных рабочих мест.</w:t>
      </w:r>
    </w:p>
    <w:p w:rsidR="002A67A4" w:rsidRDefault="002A67A4" w:rsidP="00902255">
      <w:pPr>
        <w:pStyle w:val="ConsPlusNonformat"/>
        <w:widowControl/>
        <w:ind w:right="-427"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достижения указанных целей необходимо решение множества задач, в том числе:</w:t>
      </w:r>
    </w:p>
    <w:p w:rsidR="002A67A4" w:rsidRDefault="002A67A4" w:rsidP="00902255">
      <w:pPr>
        <w:pStyle w:val="ConsPlusNonformat"/>
        <w:widowControl/>
        <w:ind w:right="-427"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снижение уровня производственного травматизма и профессиональной заболеваемости;</w:t>
      </w:r>
    </w:p>
    <w:p w:rsidR="002A67A4" w:rsidRDefault="002A67A4" w:rsidP="00902255">
      <w:pPr>
        <w:pStyle w:val="ConsPlusNonformat"/>
        <w:widowControl/>
        <w:ind w:right="-427"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конкурсов профессионального мастерства, среди трудовых династий и др.;</w:t>
      </w:r>
    </w:p>
    <w:p w:rsidR="002A67A4" w:rsidRDefault="002A67A4" w:rsidP="00902255">
      <w:pPr>
        <w:pStyle w:val="ConsPlusNonformat"/>
        <w:widowControl/>
        <w:ind w:right="-427"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рост числа работодателей-участников ярмарок вакансий и учебных рабочих мест. </w:t>
      </w:r>
    </w:p>
    <w:p w:rsidR="002A67A4" w:rsidRDefault="002A67A4" w:rsidP="00902255">
      <w:pPr>
        <w:pStyle w:val="ConsPlusNonformat"/>
        <w:widowControl/>
        <w:ind w:right="-427" w:firstLine="7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подпрограммы приведены в приложении №3.</w:t>
      </w:r>
    </w:p>
    <w:p w:rsidR="002A67A4" w:rsidRDefault="002A67A4" w:rsidP="00902255">
      <w:pPr>
        <w:ind w:right="-427" w:firstLine="737"/>
        <w:rPr>
          <w:rFonts w:ascii="Arial" w:hAnsi="Arial" w:cs="Arial"/>
        </w:rPr>
      </w:pPr>
    </w:p>
    <w:p w:rsidR="00902255" w:rsidRDefault="00902255" w:rsidP="00902255">
      <w:pPr>
        <w:pStyle w:val="ConsPlusTitle"/>
        <w:ind w:left="1457" w:right="-427"/>
        <w:rPr>
          <w:rFonts w:ascii="Arial" w:hAnsi="Arial" w:cs="Arial"/>
          <w:sz w:val="24"/>
          <w:szCs w:val="24"/>
        </w:rPr>
      </w:pPr>
    </w:p>
    <w:p w:rsidR="00902255" w:rsidRDefault="00902255" w:rsidP="00902255">
      <w:pPr>
        <w:pStyle w:val="ConsPlusTitle"/>
        <w:ind w:left="1457" w:right="-427"/>
        <w:rPr>
          <w:rFonts w:ascii="Arial" w:hAnsi="Arial" w:cs="Arial"/>
          <w:sz w:val="24"/>
          <w:szCs w:val="24"/>
        </w:rPr>
      </w:pPr>
    </w:p>
    <w:p w:rsidR="00902255" w:rsidRDefault="00902255" w:rsidP="00902255">
      <w:pPr>
        <w:pStyle w:val="ConsPlusTitle"/>
        <w:ind w:left="1457" w:right="-427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pStyle w:val="ConsPlusTitle"/>
        <w:ind w:left="1457" w:right="-4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 Обобщенная характеристика основных мероприятий подпрограммы</w:t>
      </w:r>
    </w:p>
    <w:p w:rsidR="002A67A4" w:rsidRDefault="002A67A4" w:rsidP="00902255">
      <w:pPr>
        <w:ind w:right="-427" w:firstLine="737"/>
        <w:rPr>
          <w:rFonts w:ascii="Arial" w:hAnsi="Arial" w:cs="Arial"/>
        </w:rPr>
      </w:pPr>
    </w:p>
    <w:p w:rsidR="002A67A4" w:rsidRDefault="002A67A4" w:rsidP="00902255">
      <w:pPr>
        <w:ind w:right="-427" w:firstLine="709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В подпрограмме предусмотрены мероприятия по оценке условий труда на рабочих местах для выявления вредных и опасных производственных факторов в организациях бюджетной сферы; по снижению рисков несчастных случаев на производстве и профессиональных заболеваний; по снижению смертности среди трудоспособного населения от предотвратимых причин; по обеспечению благоприятных условий труда работников; </w:t>
      </w:r>
      <w:proofErr w:type="gramStart"/>
      <w:r>
        <w:rPr>
          <w:rFonts w:ascii="Arial" w:hAnsi="Arial" w:cs="Arial"/>
        </w:rPr>
        <w:t>по снижению затрат на выплаты по обязательному социальному страхованию от несчастных случаев на производстве</w:t>
      </w:r>
      <w:proofErr w:type="gramEnd"/>
      <w:r>
        <w:rPr>
          <w:rFonts w:ascii="Arial" w:hAnsi="Arial" w:cs="Arial"/>
        </w:rPr>
        <w:t xml:space="preserve"> и профессиональных заболеваний; по снижению потерь валового регионального продукта вследствие потерь рабочего времени, обусловленных несчастными случаями на производстве и профессиональными заболеваниями, по проведению мероприятий Праздника труда в Московской области, Ярмарок вакансий и учебных рабочих мест.</w:t>
      </w:r>
    </w:p>
    <w:p w:rsidR="002A67A4" w:rsidRDefault="002A67A4" w:rsidP="00902255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-427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Планируемые результаты реализации подпрограммы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right="-427" w:firstLine="54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</w:rPr>
        <w:t xml:space="preserve">Основные планируемые результаты (показатели эффективности) реализации подпрограммы и их динамика по годам реализации подпрограммы приведены в </w:t>
      </w:r>
      <w:hyperlink r:id="rId19" w:anchor="Par543" w:history="1">
        <w:r>
          <w:rPr>
            <w:rStyle w:val="a3"/>
            <w:rFonts w:ascii="Arial" w:hAnsi="Arial" w:cs="Arial"/>
            <w:color w:val="000000" w:themeColor="text1"/>
          </w:rPr>
          <w:t xml:space="preserve">приложении № </w:t>
        </w:r>
      </w:hyperlink>
      <w:r>
        <w:rPr>
          <w:rStyle w:val="a3"/>
          <w:rFonts w:ascii="Arial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>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right="-427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right="-427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 Финансирование подпрограммы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right="-427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right="-427" w:firstLine="540"/>
        <w:rPr>
          <w:rFonts w:ascii="Arial" w:hAnsi="Arial" w:cs="Arial"/>
        </w:rPr>
      </w:pPr>
      <w:r>
        <w:rPr>
          <w:rFonts w:ascii="Arial" w:hAnsi="Arial" w:cs="Arial"/>
        </w:rPr>
        <w:t>Финансирование реализации подпрограммы за счет средств муниципального образования городской округ Люберцы.</w:t>
      </w:r>
    </w:p>
    <w:p w:rsidR="002A67A4" w:rsidRDefault="002A67A4" w:rsidP="00902255">
      <w:pPr>
        <w:pStyle w:val="ConsPlusNonformat"/>
        <w:widowControl/>
        <w:ind w:right="-427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Финансирование проведения специальной оценки условий труда на рабочих местах осуществляется через муниципальные программы в области образования, культуры, физической культуры и спорта и др.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right="-427" w:firstLine="540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right="-427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Контроль и отчетность при реализации подпрограммы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right="-427"/>
        <w:rPr>
          <w:rFonts w:ascii="Arial" w:hAnsi="Arial" w:cs="Arial"/>
        </w:rPr>
      </w:pPr>
    </w:p>
    <w:p w:rsidR="002A67A4" w:rsidRDefault="002A67A4" w:rsidP="00902255">
      <w:pPr>
        <w:widowControl w:val="0"/>
        <w:tabs>
          <w:tab w:val="left" w:pos="1134"/>
        </w:tabs>
        <w:autoSpaceDE w:val="0"/>
        <w:autoSpaceDN w:val="0"/>
        <w:adjustRightInd w:val="0"/>
        <w:ind w:right="-427" w:firstLine="709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муниципальной подпрограммы осуществляется заместителем Главы администрации городского округа Люберцы, курирующим вопросы социально-трудовых отношений.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right="-427" w:firstLine="709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Годовой отчет о реализации муниципальной подпрограммы формируется до 1 марта года следующего за отчетным в соответствии с Постановлением администрации городского округа Люберцы от 21.12.2017 № 2911-ПА «Об утверждении порядка принятия решений о разработке муниципальных программ городского округа Люберцы, их формирования и реализации.</w:t>
      </w:r>
      <w:proofErr w:type="gramEnd"/>
    </w:p>
    <w:p w:rsidR="002A67A4" w:rsidRDefault="002A67A4" w:rsidP="00902255">
      <w:pPr>
        <w:widowControl w:val="0"/>
        <w:autoSpaceDE w:val="0"/>
        <w:autoSpaceDN w:val="0"/>
        <w:adjustRightInd w:val="0"/>
        <w:ind w:right="-427" w:firstLine="709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right="-427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8. Методика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right="-427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расчета показателей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right="-427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right="-427"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подпрограммы определяет алгоритм оценки результативности и эффективности подпрограммы, в процессе и по итогам ее реализации.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right="-427" w:firstLine="851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20" w:anchor="Par543" w:history="1">
        <w:r>
          <w:rPr>
            <w:rStyle w:val="a3"/>
            <w:rFonts w:ascii="Arial" w:hAnsi="Arial" w:cs="Arial"/>
          </w:rPr>
          <w:t xml:space="preserve">приложении № </w:t>
        </w:r>
      </w:hyperlink>
      <w:r>
        <w:rPr>
          <w:rStyle w:val="a3"/>
          <w:rFonts w:ascii="Arial" w:hAnsi="Arial" w:cs="Arial"/>
        </w:rPr>
        <w:t>4</w:t>
      </w:r>
      <w:r>
        <w:rPr>
          <w:rFonts w:ascii="Arial" w:hAnsi="Arial" w:cs="Arial"/>
        </w:rPr>
        <w:t>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right="-427"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подпрограммы.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right="-427"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Для оценки результативности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 процедуре.</w:t>
      </w:r>
    </w:p>
    <w:p w:rsidR="002A67A4" w:rsidRDefault="002A67A4" w:rsidP="00902255">
      <w:pPr>
        <w:rPr>
          <w:rFonts w:ascii="Arial" w:hAnsi="Arial" w:cs="Arial"/>
        </w:rPr>
        <w:sectPr w:rsidR="002A67A4">
          <w:type w:val="nextColumn"/>
          <w:pgSz w:w="11906" w:h="16838"/>
          <w:pgMar w:top="1134" w:right="567" w:bottom="1134" w:left="1134" w:header="709" w:footer="709" w:gutter="0"/>
          <w:cols w:space="720"/>
        </w:sect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.                                                                                                                                                                                                                               Приложение № 3 </w:t>
      </w:r>
    </w:p>
    <w:p w:rsidR="002A67A4" w:rsidRDefault="002A67A4" w:rsidP="00902255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(подпрограмма</w:t>
      </w:r>
      <w:r>
        <w:rPr>
          <w:rFonts w:ascii="Arial" w:hAnsi="Arial" w:cs="Arial"/>
          <w:b/>
        </w:rPr>
        <w:t xml:space="preserve"> «</w:t>
      </w:r>
      <w:r>
        <w:rPr>
          <w:rFonts w:ascii="Arial" w:hAnsi="Arial" w:cs="Arial"/>
        </w:rPr>
        <w:t>Улучшение условий и охраны труда</w:t>
      </w:r>
      <w:proofErr w:type="gramEnd"/>
    </w:p>
    <w:p w:rsidR="002A67A4" w:rsidRDefault="002A67A4" w:rsidP="009022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на территории городского округа Люберцы</w:t>
      </w:r>
    </w:p>
    <w:p w:rsidR="002A67A4" w:rsidRDefault="002A67A4" w:rsidP="00902255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Московской области на 2018 – 2022 годы»)</w:t>
      </w:r>
      <w:proofErr w:type="gramEnd"/>
    </w:p>
    <w:p w:rsidR="002A67A4" w:rsidRDefault="002A67A4" w:rsidP="00902255">
      <w:pPr>
        <w:rPr>
          <w:rFonts w:ascii="Arial" w:hAnsi="Arial" w:cs="Arial"/>
        </w:rPr>
      </w:pPr>
    </w:p>
    <w:p w:rsidR="002A67A4" w:rsidRDefault="002A67A4" w:rsidP="00902255">
      <w:pPr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Улучшение условий и охраны труда</w:t>
      </w:r>
    </w:p>
    <w:p w:rsidR="002A67A4" w:rsidRDefault="002A67A4" w:rsidP="00902255">
      <w:pPr>
        <w:rPr>
          <w:rFonts w:ascii="Arial" w:hAnsi="Arial" w:cs="Arial"/>
        </w:rPr>
      </w:pPr>
      <w:r>
        <w:rPr>
          <w:rFonts w:ascii="Arial" w:hAnsi="Arial" w:cs="Arial"/>
        </w:rPr>
        <w:t>на территории городского округа Люберцы</w:t>
      </w:r>
    </w:p>
    <w:tbl>
      <w:tblPr>
        <w:tblW w:w="6894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619"/>
        <w:gridCol w:w="2079"/>
        <w:gridCol w:w="2125"/>
        <w:gridCol w:w="1702"/>
        <w:gridCol w:w="2125"/>
        <w:gridCol w:w="1274"/>
        <w:gridCol w:w="1135"/>
        <w:gridCol w:w="385"/>
        <w:gridCol w:w="466"/>
        <w:gridCol w:w="991"/>
        <w:gridCol w:w="284"/>
        <w:gridCol w:w="711"/>
        <w:gridCol w:w="423"/>
        <w:gridCol w:w="572"/>
        <w:gridCol w:w="3920"/>
        <w:gridCol w:w="2358"/>
      </w:tblGrid>
      <w:tr w:rsidR="002A67A4" w:rsidTr="00BE0388">
        <w:trPr>
          <w:gridAfter w:val="15"/>
          <w:wAfter w:w="4854" w:type="pct"/>
          <w:trHeight w:val="645"/>
        </w:trPr>
        <w:tc>
          <w:tcPr>
            <w:tcW w:w="146" w:type="pct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BE0388" w:rsidTr="00BE0388">
        <w:trPr>
          <w:trHeight w:val="375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 подпрограммы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 исполнения мероприятия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lang w:eastAsia="en-US"/>
              </w:rPr>
              <w:t>руб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1173" w:type="pct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BE038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bookmarkStart w:id="7" w:name="_GoBack"/>
            <w:bookmarkEnd w:id="7"/>
            <w:proofErr w:type="gramStart"/>
            <w:r>
              <w:rPr>
                <w:rFonts w:ascii="Arial" w:hAnsi="Arial" w:cs="Arial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Результаты выполнения 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подпрограммы</w:t>
            </w:r>
          </w:p>
        </w:tc>
      </w:tr>
      <w:tr w:rsidR="00BE0388" w:rsidTr="00BE0388">
        <w:trPr>
          <w:trHeight w:val="79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92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277"/>
        </w:trPr>
        <w:tc>
          <w:tcPr>
            <w:tcW w:w="1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4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BE038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BE038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</w:tr>
      <w:tr w:rsidR="00BE0388" w:rsidTr="00BE0388">
        <w:trPr>
          <w:trHeight w:val="896"/>
        </w:trPr>
        <w:tc>
          <w:tcPr>
            <w:tcW w:w="146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1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1 «Снижение уровня производственного травматизма и профессиональной заболеваемости»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BE038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здоровых и безопасных условий труда на рабочих местах муниципальных организаций.</w:t>
            </w:r>
            <w:r>
              <w:rPr>
                <w:rFonts w:ascii="Arial" w:hAnsi="Arial" w:cs="Arial"/>
                <w:lang w:eastAsia="en-US"/>
              </w:rPr>
              <w:br/>
              <w:t>Отсутствие производственного травматизма со смертельным исходом в муниципальных организациях</w:t>
            </w:r>
          </w:p>
        </w:tc>
      </w:tr>
      <w:tr w:rsidR="00BE0388" w:rsidTr="00BE0388">
        <w:trPr>
          <w:trHeight w:val="1175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319,78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199,98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109,80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455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420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Итого: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319,78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199,98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</w:t>
            </w:r>
            <w:r>
              <w:rPr>
                <w:rFonts w:ascii="Arial" w:hAnsi="Arial" w:cs="Arial"/>
                <w:b/>
                <w:lang w:eastAsia="en-US"/>
              </w:rPr>
              <w:lastRenderedPageBreak/>
              <w:t>9,80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lastRenderedPageBreak/>
              <w:t>10,00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70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lastRenderedPageBreak/>
              <w:t>1</w:t>
            </w:r>
            <w:r>
              <w:rPr>
                <w:rFonts w:ascii="Arial" w:hAnsi="Arial" w:cs="Arial"/>
                <w:lang w:eastAsia="en-US"/>
              </w:rPr>
              <w:t>.1.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1 Участие в расследовании несчастных случаев с тяжелыми последствиями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Информационная справка о состоянии производственного травматизма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163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54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420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96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1.2.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Мероприятие 2 Содействие организации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проведения </w:t>
            </w:r>
            <w:proofErr w:type="gramStart"/>
            <w:r>
              <w:rPr>
                <w:rFonts w:ascii="Arial" w:hAnsi="Arial" w:cs="Arial"/>
                <w:lang w:eastAsia="en-US"/>
              </w:rPr>
              <w:t>обучения по вопросам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охраны труда руководителей и специалистов организаций муниципальной собственности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предпринимательства и инвестиций администрации городского округа Люберцы </w:t>
            </w:r>
            <w:r>
              <w:rPr>
                <w:rFonts w:ascii="Arial" w:hAnsi="Arial" w:cs="Arial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Доведение до работодателей нововведений по вопросам охраны </w:t>
            </w:r>
            <w:r>
              <w:rPr>
                <w:rFonts w:ascii="Arial" w:hAnsi="Arial" w:cs="Arial"/>
                <w:lang w:eastAsia="en-US"/>
              </w:rPr>
              <w:lastRenderedPageBreak/>
              <w:t>труда</w:t>
            </w:r>
          </w:p>
        </w:tc>
      </w:tr>
      <w:tr w:rsidR="00BE0388" w:rsidTr="00BE0388">
        <w:trPr>
          <w:trHeight w:val="163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0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481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420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40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691"/>
        </w:trPr>
        <w:tc>
          <w:tcPr>
            <w:tcW w:w="1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1.3.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Мероприятие 3 Организация обучения руководителей и специалистов организаций муниципальной собственности, в </w:t>
            </w:r>
            <w:proofErr w:type="spellStart"/>
            <w:r>
              <w:rPr>
                <w:rFonts w:ascii="Arial" w:hAnsi="Arial" w:cs="Arial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lang w:eastAsia="en-US"/>
              </w:rPr>
              <w:t>. администрации городского округа Люберцы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Доведение до сведения работодателей нововведений по вопросам охраны труда.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Обучение сотрудников администрации городского округа Люберцы вопросам охраны труда в обучающих организациях.</w:t>
            </w:r>
          </w:p>
        </w:tc>
      </w:tr>
      <w:tr w:rsidR="00BE0388" w:rsidTr="00BE0388">
        <w:trPr>
          <w:trHeight w:val="1635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0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345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0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420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40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99,80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602"/>
        </w:trPr>
        <w:tc>
          <w:tcPr>
            <w:tcW w:w="1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1.4.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Мероприятие 4 </w:t>
            </w:r>
            <w:r>
              <w:rPr>
                <w:rFonts w:ascii="Arial" w:hAnsi="Arial" w:cs="Arial"/>
                <w:lang w:eastAsia="en-US"/>
              </w:rPr>
              <w:lastRenderedPageBreak/>
              <w:t>Проведение специальной оценки условий труда на рабочих местах организаций муниципальной собственности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402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01.01.2018 - </w:t>
            </w:r>
            <w:r>
              <w:rPr>
                <w:rFonts w:ascii="Arial" w:hAnsi="Arial" w:cs="Arial"/>
                <w:lang w:eastAsia="en-US"/>
              </w:rPr>
              <w:lastRenderedPageBreak/>
              <w:t>31.12.2022</w:t>
            </w: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  <w:r>
              <w:rPr>
                <w:rFonts w:ascii="Arial" w:hAnsi="Arial" w:cs="Arial"/>
                <w:lang w:eastAsia="en-US"/>
              </w:rPr>
              <w:lastRenderedPageBreak/>
              <w:t>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предпринимательства и </w:t>
            </w:r>
            <w:r>
              <w:rPr>
                <w:rFonts w:ascii="Arial" w:hAnsi="Arial" w:cs="Arial"/>
                <w:lang w:eastAsia="en-US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Анализ состояния условий </w:t>
            </w:r>
            <w:r>
              <w:rPr>
                <w:rFonts w:ascii="Arial" w:hAnsi="Arial" w:cs="Arial"/>
                <w:lang w:eastAsia="en-US"/>
              </w:rPr>
              <w:lastRenderedPageBreak/>
              <w:t>труда в муниципальных организациях</w:t>
            </w:r>
          </w:p>
        </w:tc>
      </w:tr>
      <w:tr w:rsidR="00BE0388" w:rsidTr="00BE0388">
        <w:trPr>
          <w:trHeight w:val="676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0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409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420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40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702"/>
        </w:trPr>
        <w:tc>
          <w:tcPr>
            <w:tcW w:w="1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1.5.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5 Мониторинг состояния условий и охраны труда в муниципальных организациях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Анализ состояния охраны и условий труда в муниципальных организациях</w:t>
            </w:r>
          </w:p>
        </w:tc>
      </w:tr>
      <w:tr w:rsidR="00BE0388" w:rsidTr="00BE0388">
        <w:trPr>
          <w:trHeight w:val="1635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549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420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678"/>
        </w:trPr>
        <w:tc>
          <w:tcPr>
            <w:tcW w:w="1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1.6.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Мероприятие 6 </w:t>
            </w:r>
            <w:r>
              <w:rPr>
                <w:rFonts w:ascii="Arial" w:hAnsi="Arial" w:cs="Arial"/>
                <w:lang w:eastAsia="en-US"/>
              </w:rPr>
              <w:lastRenderedPageBreak/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01.01.2018 - </w:t>
            </w:r>
            <w:r>
              <w:rPr>
                <w:rFonts w:ascii="Arial" w:hAnsi="Arial" w:cs="Arial"/>
                <w:lang w:eastAsia="en-US"/>
              </w:rPr>
              <w:lastRenderedPageBreak/>
              <w:t>31.12.2022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0,00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  <w:r>
              <w:rPr>
                <w:rFonts w:ascii="Arial" w:hAnsi="Arial" w:cs="Arial"/>
                <w:lang w:eastAsia="en-US"/>
              </w:rPr>
              <w:lastRenderedPageBreak/>
              <w:t>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предпринимательства и </w:t>
            </w:r>
            <w:r>
              <w:rPr>
                <w:rFonts w:ascii="Arial" w:hAnsi="Arial" w:cs="Arial"/>
                <w:lang w:eastAsia="en-US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Анализ состояния условий </w:t>
            </w:r>
            <w:r>
              <w:rPr>
                <w:rFonts w:ascii="Arial" w:hAnsi="Arial" w:cs="Arial"/>
                <w:lang w:eastAsia="en-US"/>
              </w:rPr>
              <w:lastRenderedPageBreak/>
              <w:t>труда в администрации городского округа Люберцы</w:t>
            </w:r>
          </w:p>
        </w:tc>
      </w:tr>
      <w:tr w:rsidR="00BE0388" w:rsidTr="00BE0388">
        <w:trPr>
          <w:trHeight w:val="908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219,98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199,98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393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420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219,98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199,98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650"/>
        </w:trPr>
        <w:tc>
          <w:tcPr>
            <w:tcW w:w="1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2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области.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престижа человека труда.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числа организаций-участников ярмарок вакансий и учебных рабочих мест. Трудоустройство </w:t>
            </w:r>
            <w:r>
              <w:rPr>
                <w:rFonts w:ascii="Arial" w:hAnsi="Arial" w:cs="Arial"/>
                <w:lang w:eastAsia="en-US"/>
              </w:rPr>
              <w:lastRenderedPageBreak/>
              <w:t>безработных граждан в организации городского округа Люберцы</w:t>
            </w:r>
          </w:p>
        </w:tc>
      </w:tr>
      <w:tr w:rsidR="00BE0388" w:rsidTr="00BE0388">
        <w:trPr>
          <w:trHeight w:val="845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0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1540,00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926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329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420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Итого</w:t>
            </w:r>
          </w:p>
        </w:tc>
        <w:tc>
          <w:tcPr>
            <w:tcW w:w="40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1540,00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400,00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400,0</w:t>
            </w:r>
            <w:r>
              <w:rPr>
                <w:rFonts w:ascii="Arial" w:hAnsi="Arial" w:cs="Arial"/>
                <w:b/>
                <w:lang w:eastAsia="en-US"/>
              </w:rPr>
              <w:lastRenderedPageBreak/>
              <w:t>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lastRenderedPageBreak/>
              <w:t>240,00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926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782"/>
        </w:trPr>
        <w:tc>
          <w:tcPr>
            <w:tcW w:w="146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2.1.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Мероприятие 1 Организация и проведение конкурсов профессионального мастерства,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402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57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области.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престижа человека труда</w:t>
            </w:r>
          </w:p>
        </w:tc>
      </w:tr>
      <w:tr w:rsidR="00BE0388" w:rsidTr="00BE0388">
        <w:trPr>
          <w:trHeight w:val="792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0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1140,00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407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0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955"/>
        </w:trPr>
        <w:tc>
          <w:tcPr>
            <w:tcW w:w="14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40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1140,00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240,00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92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1684"/>
        </w:trPr>
        <w:tc>
          <w:tcPr>
            <w:tcW w:w="146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Мероприятие 2 Организация и проведение ярмарок </w:t>
            </w:r>
            <w:r>
              <w:rPr>
                <w:rFonts w:ascii="Arial" w:hAnsi="Arial" w:cs="Arial"/>
                <w:lang w:eastAsia="en-US"/>
              </w:rPr>
              <w:lastRenderedPageBreak/>
              <w:t>вакансий и учебных рабочих мест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Московской области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01.01.2018 - 31.12.2022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числа организаций-участников ярмарок вакансий и учебных рабочих </w:t>
            </w:r>
            <w:r>
              <w:rPr>
                <w:rFonts w:ascii="Arial" w:hAnsi="Arial" w:cs="Arial"/>
                <w:lang w:eastAsia="en-US"/>
              </w:rPr>
              <w:lastRenderedPageBreak/>
              <w:t>мест. Трудоустройство безработных граждан в организации городского округа Люберцы</w:t>
            </w:r>
          </w:p>
        </w:tc>
      </w:tr>
      <w:tr w:rsidR="00BE0388" w:rsidTr="00BE0388">
        <w:trPr>
          <w:trHeight w:val="1839"/>
        </w:trPr>
        <w:tc>
          <w:tcPr>
            <w:tcW w:w="1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02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579"/>
        </w:trPr>
        <w:tc>
          <w:tcPr>
            <w:tcW w:w="1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275"/>
        </w:trPr>
        <w:tc>
          <w:tcPr>
            <w:tcW w:w="1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200,00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275"/>
        </w:trPr>
        <w:tc>
          <w:tcPr>
            <w:tcW w:w="1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ИТОГО по подпрограмме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1859,78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599,98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509,80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275"/>
        </w:trPr>
        <w:tc>
          <w:tcPr>
            <w:tcW w:w="1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275"/>
        </w:trPr>
        <w:tc>
          <w:tcPr>
            <w:tcW w:w="1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 бюджета городского округа Люберцы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1859,78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599,98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509,</w:t>
            </w:r>
            <w:r>
              <w:rPr>
                <w:rFonts w:ascii="Arial" w:hAnsi="Arial" w:cs="Arial"/>
                <w:b/>
                <w:lang w:eastAsia="en-US"/>
              </w:rPr>
              <w:lastRenderedPageBreak/>
              <w:t>80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250,00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  <w:tr w:rsidR="00BE0388" w:rsidTr="00BE0388">
        <w:trPr>
          <w:trHeight w:val="275"/>
        </w:trPr>
        <w:tc>
          <w:tcPr>
            <w:tcW w:w="1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</w:tbl>
    <w:p w:rsidR="002A67A4" w:rsidRDefault="002A67A4" w:rsidP="00902255">
      <w:pPr>
        <w:rPr>
          <w:rFonts w:ascii="Arial" w:hAnsi="Arial" w:cs="Arial"/>
        </w:rPr>
      </w:pPr>
    </w:p>
    <w:p w:rsidR="002A67A4" w:rsidRDefault="002A67A4" w:rsidP="00902255">
      <w:pPr>
        <w:rPr>
          <w:rFonts w:ascii="Arial" w:hAnsi="Arial" w:cs="Arial"/>
        </w:rPr>
      </w:pPr>
    </w:p>
    <w:p w:rsidR="002A67A4" w:rsidRDefault="002A67A4" w:rsidP="00902255">
      <w:pPr>
        <w:rPr>
          <w:rFonts w:ascii="Arial" w:hAnsi="Arial" w:cs="Arial"/>
        </w:rPr>
      </w:pPr>
    </w:p>
    <w:p w:rsidR="002A67A4" w:rsidRDefault="002A67A4" w:rsidP="009022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4 </w:t>
      </w:r>
    </w:p>
    <w:p w:rsidR="002A67A4" w:rsidRDefault="002A67A4" w:rsidP="00902255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(подпрограмма</w:t>
      </w:r>
      <w:r>
        <w:rPr>
          <w:rFonts w:ascii="Arial" w:hAnsi="Arial" w:cs="Arial"/>
          <w:b/>
        </w:rPr>
        <w:t xml:space="preserve"> «</w:t>
      </w:r>
      <w:r>
        <w:rPr>
          <w:rFonts w:ascii="Arial" w:hAnsi="Arial" w:cs="Arial"/>
        </w:rPr>
        <w:t>Улучшение условий и охраны труда</w:t>
      </w:r>
      <w:proofErr w:type="gramEnd"/>
    </w:p>
    <w:p w:rsidR="002A67A4" w:rsidRDefault="002A67A4" w:rsidP="009022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на территории городского округа Люберцы</w:t>
      </w:r>
    </w:p>
    <w:p w:rsidR="002A67A4" w:rsidRDefault="002A67A4" w:rsidP="00902255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</w:rPr>
        <w:t>Московской области на 2018 – 2022 годы»)</w:t>
      </w:r>
      <w:proofErr w:type="gramEnd"/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мероприятий муниципальной подпрограммы</w:t>
      </w:r>
    </w:p>
    <w:p w:rsidR="002A67A4" w:rsidRDefault="002A67A4" w:rsidP="00902255">
      <w:pPr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«Улучшение условий и охраны труда на территории городского округа Люберцы»</w:t>
      </w:r>
    </w:p>
    <w:p w:rsidR="002A67A4" w:rsidRDefault="002A67A4" w:rsidP="00902255">
      <w:pPr>
        <w:ind w:firstLine="709"/>
        <w:rPr>
          <w:rFonts w:ascii="Arial" w:hAnsi="Arial" w:cs="Arial"/>
        </w:rPr>
      </w:pPr>
    </w:p>
    <w:p w:rsidR="002A67A4" w:rsidRDefault="002A67A4" w:rsidP="00902255">
      <w:pPr>
        <w:ind w:firstLine="709"/>
        <w:rPr>
          <w:rFonts w:ascii="Arial" w:hAnsi="Arial" w:cs="Arial"/>
        </w:rPr>
      </w:pPr>
    </w:p>
    <w:p w:rsidR="002A67A4" w:rsidRDefault="002A67A4" w:rsidP="00902255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X="70" w:tblpY="1"/>
        <w:tblOverlap w:val="never"/>
        <w:tblW w:w="15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3097"/>
        <w:gridCol w:w="1868"/>
        <w:gridCol w:w="2127"/>
        <w:gridCol w:w="992"/>
        <w:gridCol w:w="851"/>
        <w:gridCol w:w="992"/>
        <w:gridCol w:w="765"/>
        <w:gridCol w:w="765"/>
        <w:gridCol w:w="766"/>
        <w:gridCol w:w="765"/>
        <w:gridCol w:w="766"/>
        <w:gridCol w:w="773"/>
      </w:tblGrid>
      <w:tr w:rsidR="002A67A4" w:rsidTr="002A67A4">
        <w:trPr>
          <w:cantSplit/>
          <w:trHeight w:val="693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0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18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Задачи, направленные на достижение </w:t>
            </w:r>
            <w:r>
              <w:rPr>
                <w:rFonts w:ascii="Arial" w:hAnsi="Arial" w:cs="Arial"/>
                <w:lang w:eastAsia="en-US"/>
              </w:rPr>
              <w:lastRenderedPageBreak/>
              <w:t>цели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Планируемые результаты реализации </w:t>
            </w:r>
            <w:r>
              <w:rPr>
                <w:rFonts w:ascii="Arial" w:hAnsi="Arial" w:cs="Arial"/>
                <w:lang w:eastAsia="en-US"/>
              </w:rPr>
              <w:lastRenderedPageBreak/>
              <w:t>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Тип показа</w:t>
            </w:r>
            <w:r>
              <w:rPr>
                <w:rFonts w:ascii="Arial" w:hAnsi="Arial" w:cs="Arial"/>
                <w:lang w:eastAsia="en-US"/>
              </w:rPr>
              <w:lastRenderedPageBreak/>
              <w:t>теля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Единица 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Базовое значен</w:t>
            </w:r>
            <w:r>
              <w:rPr>
                <w:rFonts w:ascii="Arial" w:hAnsi="Arial" w:cs="Arial"/>
                <w:lang w:eastAsia="en-US"/>
              </w:rPr>
              <w:lastRenderedPageBreak/>
              <w:t>ие показателя (на начало реализации программы)</w:t>
            </w: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Планируемое значение показателя по годам реализации</w:t>
            </w:r>
          </w:p>
        </w:tc>
        <w:tc>
          <w:tcPr>
            <w:tcW w:w="7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осно</w:t>
            </w:r>
            <w:r>
              <w:rPr>
                <w:rFonts w:ascii="Arial" w:hAnsi="Arial" w:cs="Arial"/>
                <w:lang w:eastAsia="en-US"/>
              </w:rPr>
              <w:lastRenderedPageBreak/>
              <w:t>вного мероприятия в перечне мероприятий программы</w:t>
            </w:r>
          </w:p>
        </w:tc>
      </w:tr>
      <w:tr w:rsidR="002A67A4" w:rsidTr="002A67A4">
        <w:trPr>
          <w:cantSplit/>
          <w:trHeight w:val="102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7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2A67A4" w:rsidTr="002A67A4">
        <w:trPr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2A67A4" w:rsidTr="002A67A4">
        <w:trPr>
          <w:cantSplit/>
          <w:trHeight w:val="240"/>
        </w:trPr>
        <w:tc>
          <w:tcPr>
            <w:tcW w:w="1516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2 «Улучшение условий и охраны труда на территории городского округа Люберцы» </w:t>
            </w:r>
          </w:p>
        </w:tc>
      </w:tr>
      <w:tr w:rsidR="002A67A4" w:rsidTr="002A67A4">
        <w:trPr>
          <w:cantSplit/>
          <w:trHeight w:val="120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2.1.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Сохранение жизни и здоровья работников в течение всего периода трудовой деятельности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уровня производственного травматизма и профессиональной заболеваемости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vertAlign w:val="superscript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 (</w:t>
            </w:r>
            <w:proofErr w:type="spellStart"/>
            <w:r>
              <w:rPr>
                <w:rFonts w:ascii="Arial" w:hAnsi="Arial" w:cs="Arial"/>
                <w:lang w:eastAsia="en-US"/>
              </w:rPr>
              <w:t>Кч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0,084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0,074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0,063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0,062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2A67A4" w:rsidTr="002A67A4">
        <w:trPr>
          <w:cantSplit/>
          <w:trHeight w:val="573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условий для достойного труда каждого работника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уровня производственного травматизма и профессиональной заболеваемости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2A67A4" w:rsidTr="002A67A4">
        <w:trPr>
          <w:cantSplit/>
          <w:trHeight w:val="793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престижа человека труда, развитие преемственности поколений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и проведение конкурсов профессионального мастерства, среди трудовых династий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к 2022 году  до 900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spacing w:after="200"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after="200"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spacing w:after="200"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after="200"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820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spacing w:after="200"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after="200"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840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after="200"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after="200"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860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after="200"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after="200"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880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spacing w:after="200"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after="200"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2A67A4" w:rsidTr="002A67A4">
        <w:trPr>
          <w:cantSplit/>
          <w:trHeight w:val="1678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числа работодателей-участников Ярмарок вакансий и учебных рабочих мест  </w:t>
            </w:r>
          </w:p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</w:tr>
    </w:tbl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  <w:lang w:val="en-US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  <w:lang w:val="en-US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  <w:lang w:val="en-US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  <w:lang w:val="en-US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  <w:lang w:val="en-US"/>
        </w:rPr>
      </w:pPr>
    </w:p>
    <w:p w:rsidR="002A67A4" w:rsidRDefault="002A67A4" w:rsidP="00902255">
      <w:pPr>
        <w:shd w:val="clear" w:color="auto" w:fill="FFFFFF"/>
        <w:spacing w:after="150"/>
        <w:ind w:firstLine="567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Методика расчета показателей</w:t>
      </w:r>
    </w:p>
    <w:tbl>
      <w:tblPr>
        <w:tblW w:w="153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9"/>
        <w:gridCol w:w="4490"/>
        <w:gridCol w:w="1418"/>
        <w:gridCol w:w="4025"/>
        <w:gridCol w:w="3062"/>
        <w:gridCol w:w="1701"/>
      </w:tblGrid>
      <w:tr w:rsidR="002A67A4" w:rsidTr="002A67A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Число пострадавших в результате несчастных случаев на производстве со смертельным исходом в расчете на 1000 работающих (по кругу организаций муниципальной собственности)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Единица, </w:t>
            </w:r>
            <w:proofErr w:type="spellStart"/>
            <w:r>
              <w:rPr>
                <w:rFonts w:ascii="Arial" w:hAnsi="Arial" w:cs="Arial"/>
                <w:lang w:eastAsia="en-US"/>
              </w:rPr>
              <w:t>Кч</w:t>
            </w:r>
            <w:proofErr w:type="spellEnd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пострадавших со смертельным исходом в расчете на 1000 работающих (Коэффициент частоты)</w:t>
            </w:r>
          </w:p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Кчсм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= Ксм / </w:t>
            </w:r>
            <w:proofErr w:type="spellStart"/>
            <w:r>
              <w:rPr>
                <w:rFonts w:ascii="Arial" w:hAnsi="Arial" w:cs="Arial"/>
                <w:lang w:eastAsia="en-US"/>
              </w:rPr>
              <w:t>Ксп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x 1000,</w:t>
            </w:r>
          </w:p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где:</w:t>
            </w:r>
          </w:p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Кчсм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- коэффициент частоты случаев смертельного травматизма;</w:t>
            </w:r>
          </w:p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Ксм - количество пострадавших со смертельным исходом;</w:t>
            </w:r>
          </w:p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Ксп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число работников, занятых в экономике </w:t>
            </w:r>
            <w:r>
              <w:rPr>
                <w:rFonts w:ascii="Arial" w:hAnsi="Arial" w:cs="Arial"/>
                <w:lang w:eastAsia="en-US"/>
              </w:rPr>
              <w:lastRenderedPageBreak/>
              <w:t>муниципального образования.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Извещения работодателей о происшедшем несчастном случае, направленные в орган муниципального образования на основании требований статьи 228.1 ТК РФ, акты Н-1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ежеквартально</w:t>
            </w:r>
          </w:p>
        </w:tc>
      </w:tr>
      <w:tr w:rsidR="002A67A4" w:rsidTr="002A67A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процент, %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Дсоут</w:t>
            </w:r>
            <w:proofErr w:type="spellEnd"/>
            <w:r>
              <w:rPr>
                <w:rFonts w:ascii="Arial" w:hAnsi="Arial" w:cs="Arial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lang w:eastAsia="en-US"/>
              </w:rPr>
              <w:t>Ксоут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lang w:eastAsia="en-US"/>
              </w:rPr>
              <w:t>Крм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х 100%, </w:t>
            </w:r>
          </w:p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где:</w:t>
            </w:r>
          </w:p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Дсоут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собственности);</w:t>
            </w:r>
          </w:p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Ксоут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количество рабочих мест в организациях муниципальной собственности, на которых на конец отчетного периода проведена специальная оценка условий труда (с нарастающим итогом с 01.01.2014)</w:t>
            </w:r>
          </w:p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Крм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количество рабочих мест в организациях муниципальной собственности, всего.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Отчеты о проведении специальной оценки условий труда в организациях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раз в полугодие</w:t>
            </w:r>
          </w:p>
        </w:tc>
      </w:tr>
      <w:tr w:rsidR="002A67A4" w:rsidTr="002A67A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области к 2022 году  до 900 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proofErr w:type="gram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+ </w:t>
            </w: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>, где:</w:t>
            </w:r>
          </w:p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число </w:t>
            </w:r>
            <w:proofErr w:type="gramStart"/>
            <w:r>
              <w:rPr>
                <w:rFonts w:ascii="Arial" w:hAnsi="Arial" w:cs="Arial"/>
                <w:lang w:eastAsia="en-US"/>
              </w:rPr>
              <w:t>участников мероприятий Праздника труда текущего года</w:t>
            </w:r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- число 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участников мероприятий Праздника труда </w:t>
            </w:r>
            <w:r>
              <w:rPr>
                <w:rFonts w:ascii="Arial" w:hAnsi="Arial" w:cs="Arial"/>
                <w:lang w:eastAsia="en-US"/>
              </w:rPr>
              <w:lastRenderedPageBreak/>
              <w:t>предыдущего года</w:t>
            </w:r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– прирост </w:t>
            </w:r>
            <w:proofErr w:type="gramStart"/>
            <w:r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текущем году.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Отчеты о проведении мероприятий Праздника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 до  1 мая</w:t>
            </w:r>
          </w:p>
        </w:tc>
      </w:tr>
      <w:tr w:rsidR="002A67A4" w:rsidTr="002A67A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</w:p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 w:firstLine="709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proofErr w:type="gram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+ </w:t>
            </w: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</w:t>
            </w:r>
            <w:proofErr w:type="spellStart"/>
            <w:proofErr w:type="gramStart"/>
            <w:r>
              <w:rPr>
                <w:rFonts w:ascii="Arial" w:hAnsi="Arial" w:cs="Arial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– число организаций – участников ярмарок вакансий и учебных рабочих мест в текущем отчетном периоде;</w:t>
            </w:r>
          </w:p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Чуч</w:t>
            </w:r>
            <w:proofErr w:type="spellEnd"/>
            <w:r>
              <w:rPr>
                <w:rFonts w:ascii="Arial" w:hAnsi="Arial" w:cs="Arial"/>
                <w:lang w:eastAsia="en-US"/>
              </w:rPr>
              <w:t>. - число организаций – участников ярмарок вакансий и учебных рабочих мест предыдущего периода;</w:t>
            </w:r>
          </w:p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Чп</w:t>
            </w:r>
            <w:proofErr w:type="spellEnd"/>
            <w:r>
              <w:rPr>
                <w:rFonts w:ascii="Arial" w:hAnsi="Arial" w:cs="Arial"/>
                <w:lang w:eastAsia="en-US"/>
              </w:rPr>
              <w:t>. – прирост числа  организаций – участников ярмарок вакансий и учебных рабочих мест в текущем отчетном периоде.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Отчеты Люберецкого центра занятости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tabs>
                <w:tab w:val="left" w:pos="1814"/>
              </w:tabs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ежеквартально</w:t>
            </w:r>
          </w:p>
        </w:tc>
      </w:tr>
    </w:tbl>
    <w:p w:rsidR="002A67A4" w:rsidRDefault="002A67A4" w:rsidP="00902255">
      <w:pPr>
        <w:pStyle w:val="ConsPlusTitle"/>
        <w:ind w:left="737"/>
        <w:rPr>
          <w:rFonts w:ascii="Arial" w:hAnsi="Arial" w:cs="Arial"/>
          <w:sz w:val="24"/>
          <w:szCs w:val="24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rPr>
          <w:rFonts w:ascii="Arial" w:hAnsi="Arial" w:cs="Arial"/>
        </w:rPr>
        <w:sectPr w:rsidR="002A67A4">
          <w:type w:val="nextColumn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Подпрограмма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«Развитие конкуренции в городском округе Люберцы»</w:t>
      </w: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</w:t>
      </w:r>
    </w:p>
    <w:p w:rsidR="002A67A4" w:rsidRDefault="002A67A4" w:rsidP="00902255">
      <w:pPr>
        <w:rPr>
          <w:rFonts w:ascii="Arial" w:hAnsi="Arial" w:cs="Arial"/>
        </w:rPr>
      </w:pPr>
    </w:p>
    <w:tbl>
      <w:tblPr>
        <w:tblW w:w="150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113"/>
        <w:gridCol w:w="2127"/>
        <w:gridCol w:w="1986"/>
        <w:gridCol w:w="968"/>
        <w:gridCol w:w="991"/>
        <w:gridCol w:w="1018"/>
        <w:gridCol w:w="992"/>
        <w:gridCol w:w="992"/>
        <w:gridCol w:w="1843"/>
      </w:tblGrid>
      <w:tr w:rsidR="002A67A4" w:rsidTr="002A67A4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Муниципальный заказчик подпрограммы       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закупками администрации в городском округе Люберцы Московской области</w:t>
            </w:r>
          </w:p>
        </w:tc>
      </w:tr>
      <w:tr w:rsidR="002A67A4" w:rsidTr="002A67A4">
        <w:trPr>
          <w:trHeight w:val="302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Источники         </w:t>
            </w:r>
            <w:r>
              <w:rPr>
                <w:rFonts w:ascii="Arial" w:hAnsi="Arial" w:cs="Arial"/>
                <w:lang w:eastAsia="en-US"/>
              </w:rPr>
              <w:br/>
              <w:t xml:space="preserve">финансирования    </w:t>
            </w:r>
            <w:r>
              <w:rPr>
                <w:rFonts w:ascii="Arial" w:hAnsi="Arial" w:cs="Arial"/>
                <w:lang w:eastAsia="en-US"/>
              </w:rPr>
              <w:br/>
              <w:t xml:space="preserve">подпрограммы по   </w:t>
            </w:r>
            <w:r>
              <w:rPr>
                <w:rFonts w:ascii="Arial" w:hAnsi="Arial" w:cs="Arial"/>
                <w:lang w:eastAsia="en-US"/>
              </w:rPr>
              <w:br/>
              <w:t>годам реализации и</w:t>
            </w:r>
            <w:r>
              <w:rPr>
                <w:rFonts w:ascii="Arial" w:hAnsi="Arial" w:cs="Arial"/>
                <w:lang w:eastAsia="en-US"/>
              </w:rPr>
              <w:br/>
              <w:t xml:space="preserve">главным           </w:t>
            </w:r>
            <w:r>
              <w:rPr>
                <w:rFonts w:ascii="Arial" w:hAnsi="Arial" w:cs="Arial"/>
                <w:lang w:eastAsia="en-US"/>
              </w:rPr>
              <w:br/>
              <w:t xml:space="preserve">распорядителям    </w:t>
            </w:r>
            <w:r>
              <w:rPr>
                <w:rFonts w:ascii="Arial" w:hAnsi="Arial" w:cs="Arial"/>
                <w:lang w:eastAsia="en-US"/>
              </w:rPr>
              <w:br/>
              <w:t>бюджетных средств,</w:t>
            </w:r>
            <w:r>
              <w:rPr>
                <w:rFonts w:ascii="Arial" w:hAnsi="Arial" w:cs="Arial"/>
                <w:lang w:eastAsia="en-US"/>
              </w:rPr>
              <w:br/>
              <w:t xml:space="preserve">в том числе по    </w:t>
            </w:r>
            <w:r>
              <w:rPr>
                <w:rFonts w:ascii="Arial" w:hAnsi="Arial" w:cs="Arial"/>
                <w:lang w:eastAsia="en-US"/>
              </w:rPr>
              <w:br/>
              <w:t xml:space="preserve">годам:     2018-2022     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2A67A4" w:rsidTr="002A67A4">
        <w:trPr>
          <w:trHeight w:val="829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2018 год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2019 год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2020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2021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2022 год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2A67A4" w:rsidTr="002A67A4">
        <w:trPr>
          <w:trHeight w:val="887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 городского округа Люберцы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A67A4" w:rsidTr="002A67A4">
        <w:trPr>
          <w:trHeight w:val="737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A67A4" w:rsidTr="002A67A4">
        <w:trPr>
          <w:trHeight w:val="84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A67A4" w:rsidTr="002A67A4">
        <w:trPr>
          <w:trHeight w:val="84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2A67A4" w:rsidTr="002A67A4">
        <w:trPr>
          <w:trHeight w:val="78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2A67A4" w:rsidRDefault="002A67A4" w:rsidP="00902255">
      <w:pPr>
        <w:rPr>
          <w:rFonts w:ascii="Arial" w:hAnsi="Arial" w:cs="Arial"/>
        </w:rPr>
        <w:sectPr w:rsidR="002A67A4">
          <w:type w:val="nextColumn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2A67A4" w:rsidRDefault="002A67A4" w:rsidP="00902255">
      <w:pPr>
        <w:pStyle w:val="ConsPlusTitle"/>
        <w:numPr>
          <w:ilvl w:val="0"/>
          <w:numId w:val="12"/>
        </w:numPr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Общая характеристика проблем решаемых </w:t>
      </w:r>
      <w:proofErr w:type="gramStart"/>
      <w:r>
        <w:rPr>
          <w:rFonts w:ascii="Arial" w:hAnsi="Arial" w:cs="Arial"/>
          <w:sz w:val="24"/>
          <w:szCs w:val="24"/>
        </w:rPr>
        <w:t>по</w:t>
      </w:r>
      <w:proofErr w:type="gramEnd"/>
      <w:r>
        <w:rPr>
          <w:rFonts w:ascii="Arial" w:hAnsi="Arial" w:cs="Arial"/>
          <w:sz w:val="24"/>
          <w:szCs w:val="24"/>
        </w:rPr>
        <w:t xml:space="preserve"> средством мероприятий</w:t>
      </w:r>
    </w:p>
    <w:p w:rsidR="002A67A4" w:rsidRDefault="002A67A4" w:rsidP="00902255">
      <w:pPr>
        <w:pStyle w:val="ConsPlusTitle"/>
        <w:outlineLvl w:val="2"/>
        <w:rPr>
          <w:rFonts w:ascii="Arial" w:hAnsi="Arial" w:cs="Arial"/>
          <w:b w:val="0"/>
          <w:sz w:val="24"/>
          <w:szCs w:val="24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  <w:r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принятия бюджетных решений по целям и задачам, в первую очередь в рамках программно-целевого подхода.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  <w:r>
        <w:rPr>
          <w:rFonts w:ascii="Arial" w:hAnsi="Arial" w:cs="Arial"/>
        </w:rPr>
        <w:t xml:space="preserve"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 </w:t>
      </w:r>
    </w:p>
    <w:p w:rsidR="002A67A4" w:rsidRDefault="002A67A4" w:rsidP="00902255">
      <w:pPr>
        <w:ind w:firstLine="284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На территории городского округа Люберцы Московской области осуществляют свою деятельность 167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44-ФЗ).</w:t>
      </w:r>
    </w:p>
    <w:p w:rsidR="002A67A4" w:rsidRDefault="002A67A4" w:rsidP="00902255">
      <w:pPr>
        <w:ind w:firstLine="284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>
        <w:rPr>
          <w:rFonts w:ascii="Arial" w:hAnsi="Arial" w:cs="Arial"/>
        </w:rPr>
        <w:t xml:space="preserve"> Функции уполномоченного органа осуществляет управление закупок администрации городского округа Люберцы Московской области. </w:t>
      </w:r>
    </w:p>
    <w:p w:rsidR="002A67A4" w:rsidRDefault="002A67A4" w:rsidP="00902255">
      <w:pPr>
        <w:ind w:firstLine="284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 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 в сфере закупок товаров, работ, услуг муниципального</w:t>
      </w:r>
      <w:proofErr w:type="gramEnd"/>
      <w:r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2A67A4" w:rsidRDefault="002A67A4" w:rsidP="0090225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Задачи муниципального заказа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 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</w:p>
    <w:p w:rsidR="002A67A4" w:rsidRDefault="002A67A4" w:rsidP="00902255">
      <w:pPr>
        <w:pStyle w:val="ConsPlusTitle"/>
        <w:numPr>
          <w:ilvl w:val="1"/>
          <w:numId w:val="14"/>
        </w:numPr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Основные проблемы конкуренции в городском округе Люберцы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2A67A4" w:rsidRDefault="002A67A4" w:rsidP="00902255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bookmarkStart w:id="8" w:name="Par365"/>
      <w:bookmarkEnd w:id="8"/>
      <w:r>
        <w:rPr>
          <w:rFonts w:ascii="Arial" w:hAnsi="Arial" w:cs="Arial"/>
          <w:b/>
        </w:rPr>
        <w:t>2. Концептуальные направления реформирования, модернизации, преобразования отдельных сфер социально-экономического развития городского округа Люберцы, реализуемых в рамках подпрограммы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</w:p>
    <w:p w:rsidR="002A67A4" w:rsidRDefault="002A67A4" w:rsidP="00902255">
      <w:pPr>
        <w:pStyle w:val="ConsPlusTitle"/>
        <w:ind w:firstLine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 Цель муниципальной подпрограммы «Развитие конкуренции в городском округе Люберцы» 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Для достижения этой цели планируется решение следующих задач:</w:t>
      </w:r>
    </w:p>
    <w:p w:rsidR="002A67A4" w:rsidRDefault="002A67A4" w:rsidP="00902255">
      <w:pPr>
        <w:pStyle w:val="ConsPlusTitle"/>
        <w:ind w:firstLine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1. Определение Уполномоченного органа по развитию конкуренции в муниципальном образовании.</w:t>
      </w:r>
    </w:p>
    <w:p w:rsidR="002A67A4" w:rsidRDefault="002A67A4" w:rsidP="00902255">
      <w:pPr>
        <w:pStyle w:val="ConsPlusTitle"/>
        <w:ind w:firstLine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2. Создание Рабочей группы по развитию конкуренции в муниципальном образовании. В состав Рабочей группы должны входить:</w:t>
      </w:r>
    </w:p>
    <w:p w:rsidR="002A67A4" w:rsidRDefault="002A67A4" w:rsidP="00902255">
      <w:pPr>
        <w:pStyle w:val="ConsPlusTitle"/>
        <w:ind w:left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- руководители или заместители руководителей Уполномоченного органа, </w:t>
      </w:r>
    </w:p>
    <w:p w:rsidR="002A67A4" w:rsidRDefault="002A67A4" w:rsidP="00902255">
      <w:pPr>
        <w:pStyle w:val="ConsPlusTitle"/>
        <w:ind w:left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- представители общественных организаций, </w:t>
      </w:r>
    </w:p>
    <w:p w:rsidR="002A67A4" w:rsidRDefault="002A67A4" w:rsidP="00902255">
      <w:pPr>
        <w:pStyle w:val="ConsPlusTitle"/>
        <w:ind w:left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- представители потребителей товаров и услуг, </w:t>
      </w:r>
    </w:p>
    <w:p w:rsidR="002A67A4" w:rsidRDefault="002A67A4" w:rsidP="00902255">
      <w:pPr>
        <w:pStyle w:val="ConsPlusTitle"/>
        <w:ind w:left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- иные участники.</w:t>
      </w:r>
    </w:p>
    <w:p w:rsidR="002A67A4" w:rsidRDefault="002A67A4" w:rsidP="00902255">
      <w:pPr>
        <w:pStyle w:val="ConsPlusTitle"/>
        <w:ind w:firstLine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3. Утверждение перечня приоритетных и социально значимых рынков для развития конкуренции в муниципальном образовании.</w:t>
      </w:r>
    </w:p>
    <w:p w:rsidR="002A67A4" w:rsidRDefault="002A67A4" w:rsidP="00902255">
      <w:pPr>
        <w:pStyle w:val="ConsPlusTitle"/>
        <w:ind w:firstLine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4. Разработка плана мероприятий («дорожной карты») по развитию конкуренции в муниципальном образовании.</w:t>
      </w:r>
    </w:p>
    <w:p w:rsidR="002A67A4" w:rsidRDefault="002A67A4" w:rsidP="00902255">
      <w:pPr>
        <w:pStyle w:val="ConsPlusTitle"/>
        <w:ind w:firstLine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5. Проведение мониторинга состояния и развития конкурентной среды на рынках товаров и услуг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>муниципального образования.</w:t>
      </w:r>
    </w:p>
    <w:p w:rsidR="002A67A4" w:rsidRDefault="002A67A4" w:rsidP="00902255">
      <w:pPr>
        <w:pStyle w:val="ConsPlusTitle"/>
        <w:ind w:firstLine="36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6. 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bookmarkStart w:id="9" w:name="Par475"/>
      <w:bookmarkEnd w:id="9"/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bookmarkStart w:id="10" w:name="Par524"/>
      <w:bookmarkEnd w:id="10"/>
      <w:r>
        <w:rPr>
          <w:rFonts w:ascii="Arial" w:hAnsi="Arial" w:cs="Arial"/>
          <w:b/>
        </w:rPr>
        <w:t>2.2. Планируемые результаты реализации муниципальной подпрограммы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планируемые результаты (показатели эффективности) реализации муниципальной программы и их динамика по годам реализации муниципальной программы приведены в </w:t>
      </w:r>
      <w:hyperlink r:id="rId21" w:anchor="Par543" w:history="1">
        <w:r>
          <w:rPr>
            <w:rStyle w:val="a3"/>
            <w:rFonts w:ascii="Arial" w:hAnsi="Arial" w:cs="Arial"/>
          </w:rPr>
          <w:t xml:space="preserve">приложении № </w:t>
        </w:r>
      </w:hyperlink>
      <w:r>
        <w:rPr>
          <w:rFonts w:ascii="Arial" w:hAnsi="Arial" w:cs="Arial"/>
        </w:rPr>
        <w:t>6.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2.3. Порядок взаимодействия </w:t>
      </w:r>
      <w:proofErr w:type="gramStart"/>
      <w:r>
        <w:rPr>
          <w:rFonts w:ascii="Arial" w:hAnsi="Arial" w:cs="Arial"/>
          <w:b/>
        </w:rPr>
        <w:t>ответственных</w:t>
      </w:r>
      <w:proofErr w:type="gramEnd"/>
      <w:r>
        <w:rPr>
          <w:rFonts w:ascii="Arial" w:hAnsi="Arial" w:cs="Arial"/>
          <w:b/>
        </w:rPr>
        <w:t xml:space="preserve"> за выполнение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мероприятий подпрограммы с заказчиком муниципальной подпрограммы</w:t>
      </w: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Управление закупок администрации городского округа Люберцы является заказчиком муниципальной подпрограммы, организует управление реализацию муниципальной подпрограммы и осуществляет взаимодействие с ответственными лицами за выполнение мероприятий программы, обеспечивая: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планирование реализации муниципальной подпрограммы в ключе задач и целевых ориентиров муниципальной программы на соответствующий финансовый год;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мониторинг целевых значений показателей муниципальной подпрограммы и показателей мероприятий муниципальной подпрограммы;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осуществление анализа и </w:t>
      </w:r>
      <w:proofErr w:type="gramStart"/>
      <w:r>
        <w:rPr>
          <w:rFonts w:ascii="Arial" w:hAnsi="Arial" w:cs="Arial"/>
        </w:rPr>
        <w:t>оценки</w:t>
      </w:r>
      <w:proofErr w:type="gramEnd"/>
      <w:r>
        <w:rPr>
          <w:rFonts w:ascii="Arial" w:hAnsi="Arial" w:cs="Arial"/>
        </w:rPr>
        <w:t xml:space="preserve"> фактически достигаемых значений показателей муниципальной подпрограммы в ходе ее реализации и по итогам отчетного периода;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осуществление ежегодной оценки результативности и эффективности мероприятий муниципальной подпрограммы;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контроль реализации мероприятий муниципальной подпрограммы в ходе ее реализации;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внесение предложений о корректировке параметров муниципальной подпрограммы;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>информационное сопровождение реализации муниципальной подпрограммы.</w:t>
      </w:r>
    </w:p>
    <w:p w:rsidR="002A67A4" w:rsidRDefault="002A67A4" w:rsidP="00902255">
      <w:pPr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2.4. Методика</w:t>
      </w: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оценки эффективности реализации муниципальной подпрограммы</w:t>
      </w: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22" w:anchor="Par543" w:history="1">
        <w:r>
          <w:rPr>
            <w:rStyle w:val="a3"/>
            <w:rFonts w:ascii="Arial" w:hAnsi="Arial" w:cs="Arial"/>
          </w:rPr>
          <w:t xml:space="preserve">приложении № </w:t>
        </w:r>
      </w:hyperlink>
      <w:r>
        <w:rPr>
          <w:rFonts w:ascii="Arial" w:hAnsi="Arial" w:cs="Arial"/>
        </w:rPr>
        <w:t>6.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муниципальной подпрограммы.</w:t>
      </w:r>
    </w:p>
    <w:p w:rsidR="002A67A4" w:rsidRDefault="002A67A4" w:rsidP="00902255">
      <w:pPr>
        <w:widowControl w:val="0"/>
        <w:autoSpaceDE w:val="0"/>
        <w:autoSpaceDN w:val="0"/>
        <w:adjustRightInd w:val="0"/>
        <w:ind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Для оценки результативности муниципальной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процедуре.</w:t>
      </w:r>
    </w:p>
    <w:p w:rsidR="002A67A4" w:rsidRDefault="002A67A4" w:rsidP="00902255">
      <w:pPr>
        <w:rPr>
          <w:rFonts w:ascii="Arial" w:hAnsi="Arial" w:cs="Arial"/>
        </w:rPr>
        <w:sectPr w:rsidR="002A67A4">
          <w:type w:val="nextColumn"/>
          <w:pgSz w:w="11906" w:h="16838"/>
          <w:pgMar w:top="1134" w:right="567" w:bottom="1134" w:left="1134" w:header="708" w:footer="708" w:gutter="0"/>
          <w:cols w:space="720"/>
        </w:sectPr>
      </w:pPr>
    </w:p>
    <w:p w:rsidR="002A67A4" w:rsidRDefault="002A67A4" w:rsidP="0090225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5</w:t>
      </w:r>
    </w:p>
    <w:p w:rsidR="002A67A4" w:rsidRDefault="002A67A4" w:rsidP="00902255">
      <w:pPr>
        <w:rPr>
          <w:rFonts w:ascii="Arial" w:hAnsi="Arial" w:cs="Arial"/>
        </w:rPr>
      </w:pPr>
      <w:r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2A67A4" w:rsidRDefault="002A67A4" w:rsidP="00902255">
      <w:pPr>
        <w:rPr>
          <w:rFonts w:ascii="Arial" w:hAnsi="Arial" w:cs="Arial"/>
          <w:b/>
        </w:rPr>
      </w:pPr>
    </w:p>
    <w:p w:rsidR="002A67A4" w:rsidRDefault="002A67A4" w:rsidP="00902255">
      <w:pPr>
        <w:rPr>
          <w:rFonts w:ascii="Arial" w:hAnsi="Arial" w:cs="Arial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мероприятий муниципальной подпрограммы «Развитие конкуренции в городском округе Люберцы»</w:t>
      </w:r>
    </w:p>
    <w:p w:rsidR="002A67A4" w:rsidRDefault="002A67A4" w:rsidP="00902255">
      <w:pPr>
        <w:rPr>
          <w:rFonts w:ascii="Arial" w:hAnsi="Arial" w:cs="Arial"/>
        </w:rPr>
      </w:pPr>
    </w:p>
    <w:p w:rsidR="002A67A4" w:rsidRDefault="002A67A4" w:rsidP="00902255">
      <w:pPr>
        <w:rPr>
          <w:rFonts w:ascii="Arial" w:hAnsi="Arial" w:cs="Arial"/>
        </w:rPr>
      </w:pPr>
    </w:p>
    <w:tbl>
      <w:tblPr>
        <w:tblW w:w="16080" w:type="dxa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6"/>
        <w:gridCol w:w="2090"/>
        <w:gridCol w:w="1453"/>
        <w:gridCol w:w="1536"/>
        <w:gridCol w:w="1584"/>
        <w:gridCol w:w="1006"/>
        <w:gridCol w:w="709"/>
        <w:gridCol w:w="709"/>
        <w:gridCol w:w="708"/>
        <w:gridCol w:w="709"/>
        <w:gridCol w:w="708"/>
        <w:gridCol w:w="2092"/>
        <w:gridCol w:w="2210"/>
      </w:tblGrid>
      <w:tr w:rsidR="002A67A4" w:rsidTr="002A67A4">
        <w:trPr>
          <w:trHeight w:val="658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/п 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подпрограммы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исполнения мероприятия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Объем финансирования мероприятия в году предшествующему году начало реализации муниципальной программы (тыс. руб.)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(тыс. руб.)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Объем финансирования по годам 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за выполнения мероприятия подпрограммы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Результат выполнения мероприятия подпрограммы</w:t>
            </w:r>
          </w:p>
        </w:tc>
      </w:tr>
      <w:tr w:rsidR="002A67A4" w:rsidTr="002A67A4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2018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2019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2020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2021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2022 год 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2A67A4" w:rsidTr="002A67A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pStyle w:val="ConsPlusTitle"/>
              <w:spacing w:line="276" w:lineRule="auto"/>
              <w:ind w:firstLine="709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Проведение мониторинга состояния и развития конкурентной среды на рынках товаров и услуг муниципального образования.</w:t>
            </w:r>
          </w:p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Финансирование не требуется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закупками администрации городского округа Люберцы /Управление экономики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Анализ состояния и развития конкурентной среды на рынках товаров и услуг муниципального образования</w:t>
            </w:r>
          </w:p>
        </w:tc>
      </w:tr>
      <w:tr w:rsidR="002A67A4" w:rsidTr="002A67A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pStyle w:val="ConsPlusTitle"/>
              <w:spacing w:line="276" w:lineRule="auto"/>
              <w:ind w:firstLine="709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ежегодно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Финансирование не требуется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закупками администрации городского округа Люберцы /</w:t>
            </w:r>
          </w:p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 инвестиций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Высокий уровень информированности субъектов предпринимательской деятельности и потребителей товаров и услуг о состоянии конкурентной среды.</w:t>
            </w:r>
          </w:p>
        </w:tc>
      </w:tr>
    </w:tbl>
    <w:p w:rsidR="002A67A4" w:rsidRDefault="002A67A4" w:rsidP="00902255">
      <w:pPr>
        <w:rPr>
          <w:rFonts w:ascii="Arial" w:hAnsi="Arial" w:cs="Arial"/>
        </w:rPr>
        <w:sectPr w:rsidR="002A67A4">
          <w:type w:val="nextColumn"/>
          <w:pgSz w:w="16838" w:h="11906" w:orient="landscape"/>
          <w:pgMar w:top="1134" w:right="567" w:bottom="1134" w:left="1134" w:header="708" w:footer="708" w:gutter="0"/>
          <w:cols w:space="720"/>
        </w:sectPr>
      </w:pPr>
    </w:p>
    <w:p w:rsidR="002A67A4" w:rsidRDefault="002A67A4" w:rsidP="0090225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6</w:t>
      </w:r>
    </w:p>
    <w:p w:rsidR="002A67A4" w:rsidRDefault="002A67A4" w:rsidP="00902255">
      <w:pPr>
        <w:rPr>
          <w:rFonts w:ascii="Arial" w:hAnsi="Arial" w:cs="Arial"/>
        </w:rPr>
      </w:pPr>
      <w:r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2A67A4" w:rsidRDefault="002A67A4" w:rsidP="009022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Планируемые результаты реализации муниципальной подпрограммы «Развитие конкуренции в городском округе Люберцы»</w:t>
      </w:r>
    </w:p>
    <w:p w:rsidR="002A67A4" w:rsidRDefault="002A67A4" w:rsidP="00902255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tbl>
      <w:tblPr>
        <w:tblW w:w="1627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"/>
        <w:gridCol w:w="1558"/>
        <w:gridCol w:w="2125"/>
        <w:gridCol w:w="2976"/>
        <w:gridCol w:w="1134"/>
        <w:gridCol w:w="1134"/>
        <w:gridCol w:w="1322"/>
        <w:gridCol w:w="850"/>
        <w:gridCol w:w="851"/>
        <w:gridCol w:w="850"/>
        <w:gridCol w:w="851"/>
        <w:gridCol w:w="850"/>
        <w:gridCol w:w="1203"/>
      </w:tblGrid>
      <w:tr w:rsidR="002A67A4" w:rsidTr="002A67A4">
        <w:trPr>
          <w:cantSplit/>
          <w:trHeight w:val="360"/>
          <w:jc w:val="center"/>
        </w:trPr>
        <w:tc>
          <w:tcPr>
            <w:tcW w:w="5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Задачи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направленные на достижение цели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3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right="-70"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Базовое значение показателя (на начало реализации подпрограммы (подпрограммы))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Планируемое значение показателя по годам реализации </w:t>
            </w:r>
          </w:p>
        </w:tc>
        <w:tc>
          <w:tcPr>
            <w:tcW w:w="12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основного мероприятия в перечне мероприятий программы</w:t>
            </w:r>
          </w:p>
        </w:tc>
      </w:tr>
      <w:tr w:rsidR="002A67A4" w:rsidTr="002A67A4">
        <w:trPr>
          <w:cantSplit/>
          <w:trHeight w:val="771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12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</w:tr>
      <w:tr w:rsidR="002A67A4" w:rsidTr="002A67A4">
        <w:trPr>
          <w:cantSplit/>
          <w:trHeight w:val="240"/>
          <w:jc w:val="center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2A67A4" w:rsidTr="002A67A4">
        <w:trPr>
          <w:cantSplit/>
          <w:trHeight w:val="240"/>
          <w:jc w:val="center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571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3.Подпрограмма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Развитие конкуренции в городском округе Люберцы</w:t>
            </w:r>
          </w:p>
        </w:tc>
      </w:tr>
      <w:tr w:rsidR="002A67A4" w:rsidTr="002A67A4">
        <w:trPr>
          <w:cantSplit/>
          <w:trHeight w:val="240"/>
          <w:jc w:val="center"/>
        </w:trPr>
        <w:tc>
          <w:tcPr>
            <w:tcW w:w="5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Развитие конкуренции в городском округе Люберцы путем повышения </w:t>
            </w:r>
            <w:r>
              <w:rPr>
                <w:rFonts w:ascii="Arial" w:hAnsi="Arial" w:cs="Arial"/>
                <w:lang w:eastAsia="en-US"/>
              </w:rPr>
              <w:lastRenderedPageBreak/>
              <w:t>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Развитие сферы муниципальных закупок и внедрение Стандарта развитие конкуренции на </w:t>
            </w:r>
            <w:r>
              <w:rPr>
                <w:rFonts w:ascii="Arial" w:hAnsi="Arial" w:cs="Arial"/>
                <w:lang w:eastAsia="en-US"/>
              </w:rPr>
              <w:lastRenderedPageBreak/>
              <w:t>территории городского округа Люберцы.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2A67A4" w:rsidTr="002A67A4">
        <w:trPr>
          <w:cantSplit/>
          <w:trHeight w:val="240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color w:val="00B05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1, 2</w:t>
            </w:r>
          </w:p>
        </w:tc>
      </w:tr>
      <w:tr w:rsidR="002A67A4" w:rsidTr="002A67A4">
        <w:trPr>
          <w:cantSplit/>
          <w:trHeight w:val="240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Среднее количество участников на торгах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участников в одной процедуре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1, 2</w:t>
            </w:r>
          </w:p>
        </w:tc>
      </w:tr>
      <w:tr w:rsidR="002A67A4" w:rsidTr="002A67A4">
        <w:trPr>
          <w:cantSplit/>
          <w:trHeight w:val="240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Доля </w:t>
            </w:r>
            <w:proofErr w:type="gramStart"/>
            <w:r>
              <w:rPr>
                <w:rFonts w:ascii="Arial" w:hAnsi="Arial" w:cs="Arial"/>
                <w:lang w:eastAsia="en-US"/>
              </w:rPr>
              <w:t>общей экономии денежных средств от общей суммы объявленных торгов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2A67A4" w:rsidTr="002A67A4">
        <w:trPr>
          <w:cantSplit/>
          <w:trHeight w:val="240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2A67A4" w:rsidTr="002A67A4">
        <w:trPr>
          <w:cantSplit/>
          <w:trHeight w:val="240"/>
          <w:jc w:val="center"/>
        </w:trPr>
        <w:tc>
          <w:tcPr>
            <w:tcW w:w="5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pStyle w:val="ConsPlusNonformat"/>
              <w:widowControl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67A4" w:rsidRDefault="002A67A4" w:rsidP="00902255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1, 2</w:t>
            </w:r>
          </w:p>
        </w:tc>
      </w:tr>
    </w:tbl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spacing w:before="120" w:after="160" w:line="256" w:lineRule="auto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Методика расчета показателей</w:t>
      </w:r>
    </w:p>
    <w:p w:rsidR="002A67A4" w:rsidRDefault="002A67A4" w:rsidP="00902255">
      <w:pPr>
        <w:widowControl w:val="0"/>
        <w:autoSpaceDE w:val="0"/>
        <w:autoSpaceDN w:val="0"/>
        <w:adjustRightInd w:val="0"/>
        <w:spacing w:before="120" w:after="160" w:line="256" w:lineRule="auto"/>
        <w:rPr>
          <w:rFonts w:ascii="Arial" w:eastAsia="Calibri" w:hAnsi="Arial" w:cs="Arial"/>
          <w:b/>
          <w:lang w:eastAsia="en-US"/>
        </w:rPr>
      </w:pPr>
    </w:p>
    <w:tbl>
      <w:tblPr>
        <w:tblpPr w:leftFromText="181" w:rightFromText="181" w:vertAnchor="text" w:horzAnchor="margin" w:tblpXSpec="center" w:tblpY="1"/>
        <w:tblW w:w="12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2"/>
        <w:gridCol w:w="6730"/>
      </w:tblGrid>
      <w:tr w:rsidR="002A67A4" w:rsidTr="002A67A4">
        <w:trPr>
          <w:trHeight w:val="465"/>
        </w:trPr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after="160"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Показатели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after="160"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Алгоритм формирования показателя и методологические пояснения</w:t>
            </w:r>
          </w:p>
        </w:tc>
      </w:tr>
      <w:tr w:rsidR="002A67A4" w:rsidTr="002A67A4">
        <w:trPr>
          <w:trHeight w:val="2058"/>
        </w:trPr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after="160"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 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ож</w:t>
            </w:r>
            <w:r>
              <w:rPr>
                <w:rFonts w:ascii="Arial" w:eastAsia="Calibri" w:hAnsi="Arial" w:cs="Arial"/>
                <w:lang w:eastAsia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 w:eastAsia="en-US"/>
                    </w:rPr>
                    <m:t>L</m:t>
                  </m:r>
                </m:num>
                <m:den>
                  <m:r>
                    <w:rPr>
                      <w:rFonts w:ascii="Cambria Math" w:eastAsia="Calibri" w:hAnsi="Cambria Math" w:cs="Arial"/>
                      <w:lang w:eastAsia="en-US"/>
                    </w:rPr>
                    <m:t>K</m:t>
                  </m:r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х100%,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где: 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ож</w:t>
            </w:r>
            <w:r>
              <w:rPr>
                <w:rFonts w:ascii="Arial" w:eastAsia="Calibri" w:hAnsi="Arial" w:cs="Arial"/>
                <w:lang w:eastAsia="en-US"/>
              </w:rPr>
              <w:t xml:space="preserve"> – доля обоснованных, частично обоснованных жалоб в Федеральную антимонопольную службу (ФАС России);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val="en-US" w:eastAsia="en-US"/>
              </w:rPr>
              <w:t>L</w:t>
            </w:r>
            <w:r>
              <w:rPr>
                <w:rFonts w:ascii="Arial" w:eastAsia="Calibri" w:hAnsi="Arial" w:cs="Arial"/>
                <w:lang w:eastAsia="en-US"/>
              </w:rPr>
              <w:t xml:space="preserve"> - количество жалоб в Федеральную антимонопольную службу, признанных обоснованными, частично обоснованными, единица;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общее количество опубликованных торгов, единица.</w:t>
            </w:r>
          </w:p>
        </w:tc>
      </w:tr>
      <w:tr w:rsidR="002A67A4" w:rsidTr="002A67A4">
        <w:trPr>
          <w:trHeight w:val="1664"/>
        </w:trPr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after="160"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2. Доля несостоявшихся торгов от общего количества объявленных торгов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нт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 w:eastAsia="en-US"/>
                    </w:rPr>
                    <m:t>N</m:t>
                  </m:r>
                </m:num>
                <m:den>
                  <m:r>
                    <w:rPr>
                      <w:rFonts w:ascii="Cambria Math" w:eastAsia="Calibri" w:hAnsi="Cambria Math" w:cs="Arial"/>
                      <w:lang w:eastAsia="en-US"/>
                    </w:rPr>
                    <m:t>K</m:t>
                  </m:r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х100%,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где: 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Д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нт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доля несостоявшихся торгов;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val="en-US" w:eastAsia="en-US"/>
              </w:rPr>
              <w:t>N</w:t>
            </w:r>
            <w:r>
              <w:rPr>
                <w:rFonts w:ascii="Arial" w:eastAsia="Calibri" w:hAnsi="Arial" w:cs="Arial"/>
                <w:lang w:eastAsia="en-US"/>
              </w:rPr>
              <w:t xml:space="preserve"> – количество торгов, на которые не было подано заявок, либо заявки были отклонены, либо подана одна заявка, единица;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общее количество объявленных торгов, единица.</w:t>
            </w:r>
          </w:p>
        </w:tc>
      </w:tr>
      <w:tr w:rsidR="002A67A4" w:rsidTr="002A67A4">
        <w:trPr>
          <w:trHeight w:val="2127"/>
        </w:trPr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after="160"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 Среднее количество участников на торгах, участников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after="160"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eastAsia="en-US"/>
                  </w:rPr>
                  <m:t>Y=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eastAsia="en-US"/>
                      </w:rPr>
                      <m:t>+…+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eastAsia="en-US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eastAsia="en-US"/>
                      </w:rPr>
                      <m:t>K</m:t>
                    </m:r>
                  </m:den>
                </m:f>
              </m:oMath>
            </m:oMathPara>
          </w:p>
          <w:p w:rsidR="002A67A4" w:rsidRDefault="002A67A4" w:rsidP="00902255">
            <w:pPr>
              <w:spacing w:after="160"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где: 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35pt;height:11.9pt" equationxml="&lt;">
                  <v:imagedata r:id="rId23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6" type="#_x0000_t75" style="width:7.35pt;height:11.9pt" equationxml="&lt;">
                  <v:imagedata r:id="rId23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- количество участников в одной процедуре, единиц;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7" type="#_x0000_t75" style="width:8.5pt;height:11.9pt" equationxml="&lt;">
                  <v:imagedata r:id="rId24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n</m:t>
                  </m:r>
                </m:sub>
              </m:sSub>
            </m:oMath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- количество участников размещения заказов в n-й процедуре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 n - количество проведенных процедур, единиц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8" type="#_x0000_t75" style="width:7.35pt;height:11.9pt" equationxml="&lt;">
                  <v:imagedata r:id="rId25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29" type="#_x0000_t75" style="width:7.35pt;height:11.9pt" equationxml="&lt;">
                  <v:imagedata r:id="rId25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- общее количество проведенных процедур, единиц</w:t>
            </w:r>
          </w:p>
        </w:tc>
      </w:tr>
      <w:tr w:rsidR="002A67A4" w:rsidTr="002A67A4">
        <w:trPr>
          <w:trHeight w:val="1839"/>
        </w:trPr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after="160"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4. Доля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Э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одс</w:t>
            </w:r>
            <w:proofErr w:type="spellEnd"/>
            <w:proofErr w:type="gramStart"/>
            <w:r>
              <w:rPr>
                <w:rFonts w:ascii="Arial" w:eastAsia="Calibri" w:hAnsi="Arial" w:cs="Arial"/>
                <w:lang w:eastAsia="en-US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Arial"/>
                          <w:lang w:eastAsia="en-US"/>
                        </w:rPr>
                        <m:t>Э</m:t>
                      </m:r>
                      <w:proofErr w:type="gramEnd"/>
                    </m:e>
                    <m:sub>
                      <m:r>
                        <w:rPr>
                          <w:rFonts w:ascii="Cambria Math" w:eastAsia="Calibri" w:hAnsi="Cambria Math" w:cs="Arial"/>
                          <w:lang w:eastAsia="en-US"/>
                        </w:rPr>
                        <m:t>дс</m:t>
                      </m:r>
                    </m:sub>
                  </m:sSub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eastAsia="Calibri" w:hAnsi="Cambria Math" w:cs="Arial"/>
                          <w:i/>
                          <w:lang w:eastAsia="en-US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="Calibri" w:hAnsi="Cambria Math" w:cs="Arial"/>
                          <w:lang w:eastAsia="en-US"/>
                        </w:rPr>
                        <m:t>обт</m:t>
                      </m:r>
                    </m:e>
                  </m:nary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х100%,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Э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одс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доля общей экономии денежных средств от общей суммы объявленных торгов, процентов;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Э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дс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общая экономия денежных сре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дств в р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езультате проведения торгов и до проявления торгов, рублей;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∑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обт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– общая сумма объявленных торгов, рублей.</w:t>
            </w:r>
          </w:p>
        </w:tc>
      </w:tr>
      <w:tr w:rsidR="002A67A4" w:rsidTr="002A67A4">
        <w:trPr>
          <w:trHeight w:val="3907"/>
        </w:trPr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after="160"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5. Доля закупок среди субъектов малого предпринимательства, социально ориентированных некоммерческих организаций, %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after="160"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зсс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eastAsia="Calibri" w:hAnsi="Cambria Math" w:cs="Arial"/>
                          <w:lang w:eastAsia="en-US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lang w:eastAsia="en-US"/>
                        </w:rPr>
                        <m:t>закупок мал. и соц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lang w:eastAsia="en-US"/>
                        </w:rPr>
                        <m:t>+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Calibri" w:hAnsi="Cambria Math" w:cs="Arial"/>
                              <w:lang w:eastAsia="en-US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Arial"/>
                              <w:lang w:eastAsia="en-US"/>
                            </w:rPr>
                            <m:t>субподряд</m:t>
                          </m:r>
                        </m:e>
                      </m:nary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СОГЗ</m:t>
                  </m:r>
                </m:den>
              </m:f>
            </m:oMath>
            <w:r>
              <w:rPr>
                <w:rFonts w:ascii="Arial" w:eastAsia="Calibri" w:hAnsi="Arial" w:cs="Arial"/>
                <w:lang w:eastAsia="en-US"/>
              </w:rPr>
              <w:t>*100%</w:t>
            </w:r>
          </w:p>
          <w:p w:rsidR="002A67A4" w:rsidRDefault="002A67A4" w:rsidP="00902255">
            <w:pPr>
              <w:spacing w:after="160"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30" type="#_x0000_t75" style="width:16.45pt;height:11.9pt" equationxml="&lt;">
                  <v:imagedata r:id="rId26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31" type="#_x0000_t75" style="width:16.45pt;height:11.9pt" equationxml="&lt;">
                  <v:imagedata r:id="rId26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– доля закупок среди субъектов малого предпринимательства, социально ориентированных некоммерческих организаций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fldChar w:fldCharType="begin"/>
            </w:r>
            <w:r>
              <w:rPr>
                <w:rFonts w:ascii="Arial" w:eastAsia="Calibri" w:hAnsi="Arial" w:cs="Arial"/>
                <w:lang w:eastAsia="en-US"/>
              </w:rPr>
              <w:instrText xml:space="preserve"> QUOTE </w:instrText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32" type="#_x0000_t75" style="width:95.8pt;height:11.9pt" equationxml="&lt;">
                  <v:imagedata r:id="rId27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instrText xml:space="preserve"> </w:instrText>
            </w:r>
            <w:r>
              <w:rPr>
                <w:rFonts w:ascii="Arial" w:eastAsia="Calibri" w:hAnsi="Arial" w:cs="Arial"/>
                <w:lang w:eastAsia="en-US"/>
              </w:rPr>
              <w:fldChar w:fldCharType="separate"/>
            </w:r>
            <w:r>
              <w:rPr>
                <w:rFonts w:ascii="Arial" w:eastAsia="Calibri" w:hAnsi="Arial" w:cs="Arial"/>
                <w:lang w:eastAsia="en-US"/>
              </w:rPr>
              <w:pict>
                <v:shape id="_x0000_i1033" type="#_x0000_t75" style="width:95.8pt;height:11.9pt" equationxml="&lt;">
                  <v:imagedata r:id="rId27" o:title="" chromakey="white"/>
                </v:shape>
              </w:pict>
            </w:r>
            <w:r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 – сумма закупок среди субъектов малого предпринимательства, социально ориентированных некоммерческих организаций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 w:cs="Arial"/>
                      <w:lang w:eastAsia="en-US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eastAsia="en-US"/>
                    </w:rPr>
                    <m:t>субподряд</m:t>
                  </m:r>
                </m:e>
              </m:nary>
            </m:oMath>
            <w:r>
              <w:rPr>
                <w:rFonts w:ascii="Arial" w:eastAsia="Calibri" w:hAnsi="Arial" w:cs="Arial"/>
                <w:lang w:eastAsia="en-US"/>
              </w:rPr>
              <w:t>-  сумма закупок, привлеченных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  <w:lang w:eastAsia="en-US"/>
                </w:rPr>
                <m:t>СОГЗ</m:t>
              </m:r>
            </m:oMath>
            <w:r>
              <w:rPr>
                <w:rFonts w:ascii="Arial" w:eastAsia="Calibri" w:hAnsi="Arial" w:cs="Arial"/>
                <w:lang w:eastAsia="en-US"/>
              </w:rPr>
              <w:t xml:space="preserve"> – совокупный годовой объем закупок (рассчитывается с учетом части 1.1 ст.30 44-ФЗ)</w:t>
            </w:r>
          </w:p>
        </w:tc>
      </w:tr>
      <w:tr w:rsidR="002A67A4" w:rsidTr="002A67A4">
        <w:trPr>
          <w:trHeight w:val="1414"/>
        </w:trPr>
        <w:tc>
          <w:tcPr>
            <w:tcW w:w="5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after="160"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 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vertAlign w:val="subscript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К=Т</w:t>
            </w:r>
            <w:proofErr w:type="gramStart"/>
            <w:r>
              <w:rPr>
                <w:rFonts w:ascii="Arial" w:eastAsia="Calibri" w:hAnsi="Arial" w:cs="Arial"/>
                <w:vertAlign w:val="subscript"/>
                <w:lang w:eastAsia="en-US"/>
              </w:rPr>
              <w:t>1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>+Т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2</w:t>
            </w:r>
            <w:r>
              <w:rPr>
                <w:rFonts w:ascii="Arial" w:eastAsia="Calibri" w:hAnsi="Arial" w:cs="Arial"/>
                <w:lang w:eastAsia="en-US"/>
              </w:rPr>
              <w:t>+…+Т</w:t>
            </w:r>
            <w:proofErr w:type="spellStart"/>
            <w:r>
              <w:rPr>
                <w:rFonts w:ascii="Arial" w:eastAsia="Calibri" w:hAnsi="Arial" w:cs="Arial"/>
                <w:vertAlign w:val="subscript"/>
                <w:lang w:val="en-US" w:eastAsia="en-US"/>
              </w:rPr>
              <w:t>i</w:t>
            </w:r>
            <w:proofErr w:type="spellEnd"/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количество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реализованных требований Стандарта развития конкуренции, единиц;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</w:t>
            </w:r>
            <w:proofErr w:type="spellStart"/>
            <w:proofErr w:type="gramStart"/>
            <w:r>
              <w:rPr>
                <w:rFonts w:ascii="Arial" w:eastAsia="Calibri" w:hAnsi="Arial" w:cs="Arial"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– единица реализованного требования Стандарта развития конкуренции; Стандарт развития конкуренции содержит семь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Требование (Т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1</w:t>
            </w:r>
            <w:r>
              <w:rPr>
                <w:rFonts w:ascii="Arial" w:eastAsia="Calibri" w:hAnsi="Arial" w:cs="Arial"/>
                <w:lang w:eastAsia="en-US"/>
              </w:rPr>
              <w:t>-Т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2</w:t>
            </w:r>
            <w:r>
              <w:rPr>
                <w:rFonts w:ascii="Arial" w:eastAsia="Calibri" w:hAnsi="Arial" w:cs="Arial"/>
                <w:lang w:eastAsia="en-US"/>
              </w:rPr>
              <w:t>):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 Определение уполномоченного органа.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2. Создание Рабочей группы по содействию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развитию конкуренции (далее – Коллегиальный орган).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 Утверждение перечня приоритетных и социально значимых рынков.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4. Разработка «дорожной карты».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5. Проведение мониторинга рынков.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6. Создание и реализация механизмов общественного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контроля за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деятельностью субъектов естественных монополий.</w:t>
            </w:r>
          </w:p>
          <w:p w:rsidR="002A67A4" w:rsidRDefault="002A67A4" w:rsidP="00902255">
            <w:pPr>
              <w:spacing w:line="256" w:lineRule="auto"/>
              <w:ind w:firstLine="709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7. Повышение уровня информированности о состоянии конкурентной среды. </w:t>
            </w:r>
          </w:p>
        </w:tc>
      </w:tr>
    </w:tbl>
    <w:p w:rsidR="002A67A4" w:rsidRDefault="002A67A4" w:rsidP="00902255">
      <w:pPr>
        <w:spacing w:after="160" w:line="256" w:lineRule="auto"/>
        <w:rPr>
          <w:rFonts w:ascii="Arial" w:eastAsia="Calibri" w:hAnsi="Arial" w:cs="Arial"/>
          <w:lang w:eastAsia="en-US"/>
        </w:rPr>
      </w:pPr>
    </w:p>
    <w:p w:rsidR="002A67A4" w:rsidRDefault="002A67A4" w:rsidP="00902255">
      <w:pPr>
        <w:spacing w:after="160" w:line="256" w:lineRule="auto"/>
        <w:rPr>
          <w:rFonts w:ascii="Arial" w:eastAsia="Calibri" w:hAnsi="Arial" w:cs="Arial"/>
          <w:lang w:eastAsia="en-US"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2A67A4" w:rsidRDefault="002A67A4" w:rsidP="00902255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A47678" w:rsidRDefault="00A47678" w:rsidP="00902255"/>
    <w:sectPr w:rsidR="00A47678" w:rsidSect="002A67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D66"/>
    <w:multiLevelType w:val="hybridMultilevel"/>
    <w:tmpl w:val="DF08B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57631"/>
    <w:multiLevelType w:val="hybridMultilevel"/>
    <w:tmpl w:val="53566F20"/>
    <w:lvl w:ilvl="0" w:tplc="79A89CF4">
      <w:start w:val="1"/>
      <w:numFmt w:val="decimal"/>
      <w:lvlText w:val="%1."/>
      <w:lvlJc w:val="left"/>
      <w:pPr>
        <w:ind w:left="1407" w:hanging="84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907D3B"/>
    <w:multiLevelType w:val="hybridMultilevel"/>
    <w:tmpl w:val="547A29C6"/>
    <w:lvl w:ilvl="0" w:tplc="8A64C760">
      <w:start w:val="1"/>
      <w:numFmt w:val="decimal"/>
      <w:lvlText w:val="%1."/>
      <w:lvlJc w:val="left"/>
      <w:pPr>
        <w:ind w:left="1457" w:hanging="360"/>
      </w:pPr>
    </w:lvl>
    <w:lvl w:ilvl="1" w:tplc="04190019">
      <w:start w:val="1"/>
      <w:numFmt w:val="lowerLetter"/>
      <w:lvlText w:val="%2."/>
      <w:lvlJc w:val="left"/>
      <w:pPr>
        <w:ind w:left="2177" w:hanging="360"/>
      </w:pPr>
    </w:lvl>
    <w:lvl w:ilvl="2" w:tplc="0419001B">
      <w:start w:val="1"/>
      <w:numFmt w:val="lowerRoman"/>
      <w:lvlText w:val="%3."/>
      <w:lvlJc w:val="right"/>
      <w:pPr>
        <w:ind w:left="2897" w:hanging="180"/>
      </w:pPr>
    </w:lvl>
    <w:lvl w:ilvl="3" w:tplc="0419000F">
      <w:start w:val="1"/>
      <w:numFmt w:val="decimal"/>
      <w:lvlText w:val="%4."/>
      <w:lvlJc w:val="left"/>
      <w:pPr>
        <w:ind w:left="3617" w:hanging="360"/>
      </w:pPr>
    </w:lvl>
    <w:lvl w:ilvl="4" w:tplc="04190019">
      <w:start w:val="1"/>
      <w:numFmt w:val="lowerLetter"/>
      <w:lvlText w:val="%5."/>
      <w:lvlJc w:val="left"/>
      <w:pPr>
        <w:ind w:left="4337" w:hanging="360"/>
      </w:pPr>
    </w:lvl>
    <w:lvl w:ilvl="5" w:tplc="0419001B">
      <w:start w:val="1"/>
      <w:numFmt w:val="lowerRoman"/>
      <w:lvlText w:val="%6."/>
      <w:lvlJc w:val="right"/>
      <w:pPr>
        <w:ind w:left="5057" w:hanging="180"/>
      </w:pPr>
    </w:lvl>
    <w:lvl w:ilvl="6" w:tplc="0419000F">
      <w:start w:val="1"/>
      <w:numFmt w:val="decimal"/>
      <w:lvlText w:val="%7."/>
      <w:lvlJc w:val="left"/>
      <w:pPr>
        <w:ind w:left="5777" w:hanging="360"/>
      </w:pPr>
    </w:lvl>
    <w:lvl w:ilvl="7" w:tplc="04190019">
      <w:start w:val="1"/>
      <w:numFmt w:val="lowerLetter"/>
      <w:lvlText w:val="%8."/>
      <w:lvlJc w:val="left"/>
      <w:pPr>
        <w:ind w:left="6497" w:hanging="360"/>
      </w:pPr>
    </w:lvl>
    <w:lvl w:ilvl="8" w:tplc="0419001B">
      <w:start w:val="1"/>
      <w:numFmt w:val="lowerRoman"/>
      <w:lvlText w:val="%9."/>
      <w:lvlJc w:val="right"/>
      <w:pPr>
        <w:ind w:left="7217" w:hanging="180"/>
      </w:pPr>
    </w:lvl>
  </w:abstractNum>
  <w:abstractNum w:abstractNumId="3">
    <w:nsid w:val="2AA37671"/>
    <w:multiLevelType w:val="hybridMultilevel"/>
    <w:tmpl w:val="FF528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207ED"/>
    <w:multiLevelType w:val="hybridMultilevel"/>
    <w:tmpl w:val="72801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F6C69"/>
    <w:multiLevelType w:val="hybridMultilevel"/>
    <w:tmpl w:val="03F05B1C"/>
    <w:lvl w:ilvl="0" w:tplc="2F30BE5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342B68"/>
    <w:multiLevelType w:val="multilevel"/>
    <w:tmpl w:val="F5A42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678"/>
    <w:rsid w:val="002A67A4"/>
    <w:rsid w:val="00902255"/>
    <w:rsid w:val="00A47678"/>
    <w:rsid w:val="00BE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A67A4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A67A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A67A4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uiPriority w:val="99"/>
    <w:semiHidden/>
    <w:rsid w:val="002A67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4"/>
    <w:uiPriority w:val="99"/>
    <w:semiHidden/>
    <w:unhideWhenUsed/>
    <w:rsid w:val="002A67A4"/>
    <w:pPr>
      <w:spacing w:after="120"/>
    </w:pPr>
  </w:style>
  <w:style w:type="character" w:customStyle="1" w:styleId="a6">
    <w:name w:val="Основной текст с отступом Знак"/>
    <w:basedOn w:val="a0"/>
    <w:link w:val="a7"/>
    <w:semiHidden/>
    <w:rsid w:val="002A67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6"/>
    <w:semiHidden/>
    <w:unhideWhenUsed/>
    <w:rsid w:val="002A67A4"/>
    <w:pPr>
      <w:ind w:firstLine="360"/>
      <w:jc w:val="both"/>
    </w:pPr>
    <w:rPr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67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67A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2A67A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A67A4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2A67A4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2A67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A67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A67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2A67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c">
    <w:name w:val="Подзаголовок бданка"/>
    <w:next w:val="ad"/>
    <w:autoRedefine/>
    <w:rsid w:val="002A67A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d">
    <w:name w:val="envelope address"/>
    <w:next w:val="a5"/>
    <w:semiHidden/>
    <w:unhideWhenUsed/>
    <w:rsid w:val="002A67A4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e">
    <w:name w:val="Заголовок бланка"/>
    <w:next w:val="ac"/>
    <w:autoRedefine/>
    <w:rsid w:val="002A67A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">
    <w:name w:val="Номер и дата"/>
    <w:next w:val="a"/>
    <w:autoRedefine/>
    <w:rsid w:val="002A67A4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A67A4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A67A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A67A4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uiPriority w:val="99"/>
    <w:semiHidden/>
    <w:rsid w:val="002A67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4"/>
    <w:uiPriority w:val="99"/>
    <w:semiHidden/>
    <w:unhideWhenUsed/>
    <w:rsid w:val="002A67A4"/>
    <w:pPr>
      <w:spacing w:after="120"/>
    </w:pPr>
  </w:style>
  <w:style w:type="character" w:customStyle="1" w:styleId="a6">
    <w:name w:val="Основной текст с отступом Знак"/>
    <w:basedOn w:val="a0"/>
    <w:link w:val="a7"/>
    <w:semiHidden/>
    <w:rsid w:val="002A67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6"/>
    <w:semiHidden/>
    <w:unhideWhenUsed/>
    <w:rsid w:val="002A67A4"/>
    <w:pPr>
      <w:ind w:firstLine="360"/>
      <w:jc w:val="both"/>
    </w:pPr>
    <w:rPr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67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67A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2A67A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A67A4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2A67A4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2A67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A67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A67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2A67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c">
    <w:name w:val="Подзаголовок бданка"/>
    <w:next w:val="ad"/>
    <w:autoRedefine/>
    <w:rsid w:val="002A67A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d">
    <w:name w:val="envelope address"/>
    <w:next w:val="a5"/>
    <w:semiHidden/>
    <w:unhideWhenUsed/>
    <w:rsid w:val="002A67A4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e">
    <w:name w:val="Заголовок бланка"/>
    <w:next w:val="ac"/>
    <w:autoRedefine/>
    <w:rsid w:val="002A67A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">
    <w:name w:val="Номер и дата"/>
    <w:next w:val="a"/>
    <w:autoRedefine/>
    <w:rsid w:val="002A67A4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7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15.01\5165-&#1055;&#1040;%20&#1086;&#1090;%2028.12.18.docx" TargetMode="External"/><Relationship Id="rId13" Type="http://schemas.openxmlformats.org/officeDocument/2006/relationships/hyperlink" Target="file:///C:\Users\123\Desktop\15.01\5165-&#1055;&#1040;%20&#1086;&#1090;%2028.12.18.docx" TargetMode="External"/><Relationship Id="rId18" Type="http://schemas.openxmlformats.org/officeDocument/2006/relationships/hyperlink" Target="consultantplus://offline/ref=22DB06DC087B0F5AF325A68C4F4EEAACAEFB88BAA19273DB81F1A9E7F118C6B717E92D5034CDDD76jC15M" TargetMode="External"/><Relationship Id="rId26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yperlink" Target="file:///C:\Users\123\Desktop\15.01\5165-&#1055;&#1040;%20&#1086;&#1090;%2028.12.18.docx" TargetMode="External"/><Relationship Id="rId7" Type="http://schemas.openxmlformats.org/officeDocument/2006/relationships/hyperlink" Target="file:///C:\Users\123\Desktop\15.01\5165-&#1055;&#1040;%20&#1086;&#1090;%2028.12.18.docx" TargetMode="External"/><Relationship Id="rId12" Type="http://schemas.openxmlformats.org/officeDocument/2006/relationships/hyperlink" Target="file:///C:\Users\123\Desktop\15.01\5165-&#1055;&#1040;%20&#1086;&#1090;%2028.12.18.docx" TargetMode="External"/><Relationship Id="rId17" Type="http://schemas.openxmlformats.org/officeDocument/2006/relationships/hyperlink" Target="file:///C:\Users\123\Desktop\15.01\5165-&#1055;&#1040;%20&#1086;&#1090;%2028.12.18.docx" TargetMode="External"/><Relationship Id="rId25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hyperlink" Target="file:///C:\Users\123\Desktop\15.01\5165-&#1055;&#1040;%20&#1086;&#1090;%2028.12.18.docx" TargetMode="External"/><Relationship Id="rId20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2DB06DC087B0F5AF325A68C4F4EEAACAEFA88B4A29073DB81F1A9E7F1j118M" TargetMode="External"/><Relationship Id="rId24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2DB06DC087B0F5AF325A68C4F4EEAACAEFB88BAA19273DB81F1A9E7F118C6B717E92D5034CDDD74jC13M" TargetMode="External"/><Relationship Id="rId23" Type="http://schemas.openxmlformats.org/officeDocument/2006/relationships/image" Target="media/image1.png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2DB06DC087B0F5AF325A68C4F4EEAACAEFB88BAA19273DB81F1A9E7F1j118M" TargetMode="External"/><Relationship Id="rId19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123\Desktop\15.01\5165-&#1055;&#1040;%20&#1086;&#1090;%2028.12.18.docx" TargetMode="External"/><Relationship Id="rId14" Type="http://schemas.openxmlformats.org/officeDocument/2006/relationships/hyperlink" Target="file:///C:\Users\123\Desktop\15.01\5165-&#1055;&#1040;%20&#1086;&#1090;%2028.12.18.docx" TargetMode="External"/><Relationship Id="rId22" Type="http://schemas.openxmlformats.org/officeDocument/2006/relationships/hyperlink" Target="file:///C:\Users\123\Desktop\15.01\5165-&#1055;&#1040;%20&#1086;&#1090;%2028.12.18.docx" TargetMode="External"/><Relationship Id="rId27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FDD7-A181-4B11-87B3-670956597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71</Pages>
  <Words>14422</Words>
  <Characters>82209</Characters>
  <Application>Microsoft Office Word</Application>
  <DocSecurity>0</DocSecurity>
  <Lines>685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2019-01-15T09:42:00Z</dcterms:created>
  <dcterms:modified xsi:type="dcterms:W3CDTF">2019-01-15T10:04:00Z</dcterms:modified>
</cp:coreProperties>
</file>